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51" w:rsidRPr="00E06DA2" w:rsidRDefault="00305251" w:rsidP="00305251">
      <w:pPr>
        <w:jc w:val="center"/>
        <w:rPr>
          <w:rFonts w:ascii="標楷體" w:eastAsia="標楷體" w:hAnsi="標楷體" w:hint="eastAsia"/>
          <w:sz w:val="48"/>
          <w:szCs w:val="48"/>
        </w:rPr>
      </w:pPr>
      <w:proofErr w:type="gramStart"/>
      <w:r w:rsidRPr="00E06DA2">
        <w:rPr>
          <w:rFonts w:ascii="華康楷書體W5" w:eastAsia="華康楷書體W5" w:hint="eastAsia"/>
          <w:b/>
          <w:sz w:val="48"/>
          <w:szCs w:val="48"/>
        </w:rPr>
        <w:t>定值法地震</w:t>
      </w:r>
      <w:proofErr w:type="gramEnd"/>
      <w:r w:rsidRPr="00E06DA2">
        <w:rPr>
          <w:rFonts w:ascii="華康楷書體W5" w:eastAsia="華康楷書體W5" w:hint="eastAsia"/>
          <w:b/>
          <w:sz w:val="48"/>
          <w:szCs w:val="48"/>
        </w:rPr>
        <w:t>危害度評估</w:t>
      </w:r>
    </w:p>
    <w:p w:rsidR="00472EF6" w:rsidRPr="00305251" w:rsidRDefault="00472EF6" w:rsidP="00305251">
      <w:pPr>
        <w:pStyle w:val="3"/>
        <w:numPr>
          <w:ilvl w:val="0"/>
          <w:numId w:val="1"/>
        </w:numPr>
        <w:spacing w:line="240" w:lineRule="auto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控制設計地震震源</w:t>
      </w:r>
      <w:r w:rsidR="007C701F" w:rsidRPr="00305251">
        <w:rPr>
          <w:rFonts w:ascii="標楷體" w:eastAsia="標楷體" w:hAnsi="標楷體" w:hint="eastAsia"/>
          <w:sz w:val="40"/>
          <w:szCs w:val="40"/>
        </w:rPr>
        <w:t>（</w:t>
      </w:r>
      <w:r w:rsidR="007C701F" w:rsidRPr="00E06DA2">
        <w:rPr>
          <w:rFonts w:ascii="標楷體" w:eastAsia="標楷體" w:hAnsi="標楷體" w:hint="eastAsia"/>
          <w:color w:val="FF0000"/>
          <w:sz w:val="40"/>
          <w:szCs w:val="40"/>
        </w:rPr>
        <w:t>震矩規模</w:t>
      </w:r>
      <w:r w:rsidR="007C701F" w:rsidRPr="00305251">
        <w:rPr>
          <w:rFonts w:ascii="標楷體" w:eastAsia="標楷體" w:hAnsi="標楷體" w:hint="eastAsia"/>
          <w:sz w:val="40"/>
          <w:szCs w:val="40"/>
        </w:rPr>
        <w:t>）</w:t>
      </w:r>
    </w:p>
    <w:p w:rsidR="00472EF6" w:rsidRPr="00305251" w:rsidRDefault="00472EF6" w:rsidP="00305251">
      <w:pPr>
        <w:pStyle w:val="a3"/>
        <w:spacing w:before="60" w:after="60" w:line="240" w:lineRule="auto"/>
        <w:ind w:firstLine="60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活動斷層包括：</w:t>
      </w:r>
      <w:r w:rsidRPr="00305251">
        <w:rPr>
          <w:rFonts w:ascii="標楷體" w:eastAsia="標楷體" w:hAnsi="標楷體" w:hint="eastAsia"/>
          <w:color w:val="FF0000"/>
          <w:sz w:val="40"/>
          <w:szCs w:val="40"/>
        </w:rPr>
        <w:t>金山、山腳、南</w:t>
      </w:r>
      <w:proofErr w:type="gramStart"/>
      <w:r w:rsidRPr="00305251">
        <w:rPr>
          <w:rFonts w:ascii="標楷體" w:eastAsia="標楷體" w:hAnsi="標楷體" w:hint="eastAsia"/>
          <w:color w:val="FF0000"/>
          <w:sz w:val="40"/>
          <w:szCs w:val="40"/>
        </w:rPr>
        <w:t>崁</w:t>
      </w:r>
      <w:proofErr w:type="gramEnd"/>
      <w:r w:rsidRPr="00305251">
        <w:rPr>
          <w:rFonts w:ascii="標楷體" w:eastAsia="標楷體" w:hAnsi="標楷體" w:hint="eastAsia"/>
          <w:color w:val="FF0000"/>
          <w:sz w:val="40"/>
          <w:szCs w:val="40"/>
        </w:rPr>
        <w:t>、雙連坡、湖口及大平地等斷層</w:t>
      </w:r>
    </w:p>
    <w:p w:rsidR="00472EF6" w:rsidRPr="00305251" w:rsidRDefault="00472EF6" w:rsidP="00305251">
      <w:pPr>
        <w:pStyle w:val="a3"/>
        <w:spacing w:before="240" w:after="120" w:line="240" w:lineRule="auto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1.候選設計地震震源之最大地震規模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本計畫採用Wells and Coppersmith(1994)之斷層長度(L)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與</w:t>
      </w:r>
      <w:r w:rsidRPr="00305251">
        <w:rPr>
          <w:rFonts w:ascii="標楷體" w:eastAsia="標楷體" w:hAnsi="標楷體" w:hint="eastAsia"/>
          <w:color w:val="FF0000"/>
          <w:sz w:val="40"/>
          <w:szCs w:val="40"/>
        </w:rPr>
        <w:t>震矩規模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(moment magnitude，M</w:t>
      </w:r>
      <w:r w:rsidRPr="00305251">
        <w:rPr>
          <w:rFonts w:ascii="標楷體" w:eastAsia="標楷體" w:hAnsi="標楷體" w:hint="eastAsia"/>
          <w:sz w:val="40"/>
          <w:szCs w:val="40"/>
          <w:vertAlign w:val="subscript"/>
        </w:rPr>
        <w:t>W</w:t>
      </w:r>
      <w:r w:rsidRPr="00305251">
        <w:rPr>
          <w:rFonts w:ascii="標楷體" w:eastAsia="標楷體" w:hAnsi="標楷體" w:hint="eastAsia"/>
          <w:sz w:val="40"/>
          <w:szCs w:val="40"/>
        </w:rPr>
        <w:t>)經驗公式，計算各候選設計地震震源之最大地震規模，其公式如下：</w:t>
      </w:r>
    </w:p>
    <w:p w:rsidR="00305251" w:rsidRPr="00305251" w:rsidRDefault="00472EF6" w:rsidP="00305251">
      <w:pPr>
        <w:pStyle w:val="a3"/>
        <w:spacing w:before="80" w:after="80"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逆斷層：M</w:t>
      </w:r>
      <w:r w:rsidRPr="00305251">
        <w:rPr>
          <w:rFonts w:ascii="標楷體" w:eastAsia="標楷體" w:hAnsi="標楷體" w:hint="eastAsia"/>
          <w:sz w:val="40"/>
          <w:szCs w:val="40"/>
          <w:vertAlign w:val="subscript"/>
        </w:rPr>
        <w:t>W</w:t>
      </w:r>
      <w:r w:rsidRPr="00305251">
        <w:rPr>
          <w:rFonts w:ascii="標楷體" w:eastAsia="標楷體" w:hAnsi="標楷體" w:hint="eastAsia"/>
          <w:sz w:val="40"/>
          <w:szCs w:val="40"/>
        </w:rPr>
        <w:t xml:space="preserve"> = 5.00 + 1.22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log</w:t>
      </w:r>
      <w:r w:rsidRPr="00305251">
        <w:rPr>
          <w:rFonts w:ascii="標楷體" w:eastAsia="標楷體" w:hAnsi="標楷體" w:hint="eastAsia"/>
          <w:sz w:val="40"/>
          <w:szCs w:val="40"/>
          <w:vertAlign w:val="subscript"/>
        </w:rPr>
        <w:t>10</w:t>
      </w:r>
      <w:r w:rsidRPr="00305251">
        <w:rPr>
          <w:rFonts w:ascii="標楷體" w:eastAsia="標楷體" w:hAnsi="標楷體" w:hint="eastAsia"/>
          <w:sz w:val="40"/>
          <w:szCs w:val="40"/>
        </w:rPr>
        <w:t>(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 xml:space="preserve">L) 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73"/>
      </w:r>
      <w:r w:rsidRPr="00305251">
        <w:rPr>
          <w:rFonts w:ascii="標楷體" w:eastAsia="標楷體" w:hAnsi="標楷體" w:hint="eastAsia"/>
          <w:sz w:val="40"/>
          <w:szCs w:val="40"/>
        </w:rPr>
        <w:t xml:space="preserve"> = 0.28</w:t>
      </w:r>
      <w:r w:rsidRPr="00305251">
        <w:rPr>
          <w:rFonts w:ascii="標楷體" w:eastAsia="標楷體" w:hAnsi="標楷體" w:hint="eastAsia"/>
          <w:sz w:val="40"/>
          <w:szCs w:val="40"/>
        </w:rPr>
        <w:tab/>
      </w:r>
      <w:r w:rsidRPr="00305251">
        <w:rPr>
          <w:rFonts w:ascii="標楷體" w:eastAsia="標楷體" w:hAnsi="標楷體" w:hint="eastAsia"/>
          <w:sz w:val="40"/>
          <w:szCs w:val="40"/>
        </w:rPr>
        <w:tab/>
      </w:r>
    </w:p>
    <w:p w:rsidR="00472EF6" w:rsidRPr="00305251" w:rsidRDefault="00472EF6" w:rsidP="00305251">
      <w:pPr>
        <w:pStyle w:val="a3"/>
        <w:spacing w:before="80" w:after="80" w:line="240" w:lineRule="auto"/>
        <w:ind w:firstLine="720"/>
        <w:rPr>
          <w:rFonts w:ascii="標楷體" w:eastAsia="標楷體" w:hAnsi="標楷體" w:hint="eastAsia"/>
          <w:sz w:val="36"/>
          <w:szCs w:val="36"/>
        </w:rPr>
      </w:pPr>
      <w:r w:rsidRPr="00305251">
        <w:rPr>
          <w:rFonts w:ascii="標楷體" w:eastAsia="標楷體" w:hAnsi="標楷體" w:hint="eastAsia"/>
          <w:sz w:val="40"/>
          <w:szCs w:val="40"/>
        </w:rPr>
        <w:t>正斷層：M</w:t>
      </w:r>
      <w:r w:rsidRPr="00305251">
        <w:rPr>
          <w:rFonts w:ascii="標楷體" w:eastAsia="標楷體" w:hAnsi="標楷體" w:hint="eastAsia"/>
          <w:sz w:val="40"/>
          <w:szCs w:val="40"/>
          <w:vertAlign w:val="subscript"/>
        </w:rPr>
        <w:t>W</w:t>
      </w:r>
      <w:r w:rsidRPr="00305251">
        <w:rPr>
          <w:rFonts w:ascii="標楷體" w:eastAsia="標楷體" w:hAnsi="標楷體" w:hint="eastAsia"/>
          <w:sz w:val="40"/>
          <w:szCs w:val="40"/>
        </w:rPr>
        <w:t xml:space="preserve"> = 4.86 + 1.32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log</w:t>
      </w:r>
      <w:r w:rsidRPr="00305251">
        <w:rPr>
          <w:rFonts w:ascii="標楷體" w:eastAsia="標楷體" w:hAnsi="標楷體" w:hint="eastAsia"/>
          <w:sz w:val="40"/>
          <w:szCs w:val="40"/>
          <w:vertAlign w:val="subscript"/>
        </w:rPr>
        <w:t>10</w:t>
      </w:r>
      <w:r w:rsidRPr="00305251">
        <w:rPr>
          <w:rFonts w:ascii="標楷體" w:eastAsia="標楷體" w:hAnsi="標楷體" w:hint="eastAsia"/>
          <w:sz w:val="40"/>
          <w:szCs w:val="40"/>
        </w:rPr>
        <w:t>(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 xml:space="preserve">L) 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73"/>
      </w:r>
      <w:r w:rsidRPr="00305251">
        <w:rPr>
          <w:rFonts w:ascii="標楷體" w:eastAsia="標楷體" w:hAnsi="標楷體" w:hint="eastAsia"/>
          <w:sz w:val="40"/>
          <w:szCs w:val="40"/>
        </w:rPr>
        <w:t xml:space="preserve"> = 0.34</w:t>
      </w:r>
      <w:r w:rsidRPr="00305251">
        <w:rPr>
          <w:rFonts w:ascii="標楷體" w:eastAsia="標楷體" w:hAnsi="標楷體" w:hint="eastAsia"/>
          <w:sz w:val="40"/>
          <w:szCs w:val="40"/>
        </w:rPr>
        <w:tab/>
      </w:r>
      <w:r w:rsidRPr="00305251">
        <w:rPr>
          <w:rFonts w:ascii="標楷體" w:eastAsia="標楷體" w:hAnsi="標楷體" w:hint="eastAsia"/>
          <w:sz w:val="36"/>
          <w:szCs w:val="36"/>
        </w:rPr>
        <w:tab/>
      </w:r>
    </w:p>
    <w:p w:rsidR="00305251" w:rsidRDefault="0030525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305251" w:rsidRPr="00305251" w:rsidRDefault="00305251" w:rsidP="00305251">
      <w:pPr>
        <w:pStyle w:val="a3"/>
        <w:spacing w:before="240" w:after="120" w:line="240" w:lineRule="auto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36"/>
          <w:szCs w:val="36"/>
        </w:rPr>
        <w:lastRenderedPageBreak/>
        <w:t>2.</w:t>
      </w:r>
      <w:r w:rsidRPr="00305251">
        <w:rPr>
          <w:rFonts w:ascii="標楷體" w:eastAsia="標楷體" w:hAnsi="標楷體" w:hint="eastAsia"/>
          <w:sz w:val="40"/>
          <w:szCs w:val="40"/>
        </w:rPr>
        <w:t>最短距離</w:t>
      </w:r>
    </w:p>
    <w:p w:rsidR="00305251" w:rsidRPr="00305251" w:rsidRDefault="00305251" w:rsidP="00305251">
      <w:pPr>
        <w:pStyle w:val="a3"/>
        <w:spacing w:line="240" w:lineRule="auto"/>
        <w:ind w:firstLine="126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翡翠壩位於控制設計地震震源(金山斷層)上盤，地表距離為23km。由以往金山斷層研究文獻得知，金山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斷層斷層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面向東南傾斜之高角度逆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衝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斷層，故本計畫將金山斷層傾角訂為60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0"/>
      </w:r>
      <w:r w:rsidRPr="00305251">
        <w:rPr>
          <w:rFonts w:ascii="標楷體" w:eastAsia="標楷體" w:hAnsi="標楷體" w:hint="eastAsia"/>
          <w:sz w:val="40"/>
          <w:szCs w:val="40"/>
        </w:rPr>
        <w:t>，因此計算得到壩址與金山斷層之最短距離為19.9km。</w:t>
      </w:r>
    </w:p>
    <w:p w:rsidR="00305251" w:rsidRPr="00305251" w:rsidRDefault="00305251" w:rsidP="00305251">
      <w:pPr>
        <w:pStyle w:val="a3"/>
        <w:ind w:firstLine="126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3"/>
        <w:ind w:firstLine="1260"/>
        <w:rPr>
          <w:rFonts w:ascii="標楷體" w:eastAsia="標楷體" w:hAnsi="標楷體" w:hint="eastAsia"/>
          <w:sz w:val="36"/>
          <w:szCs w:val="36"/>
        </w:rPr>
      </w:pPr>
      <w:r w:rsidRPr="00305251">
        <w:rPr>
          <w:rFonts w:ascii="標楷體" w:eastAsia="標楷體" w:hAnsi="標楷體" w:hint="eastAsia"/>
          <w:noProof/>
          <w:sz w:val="36"/>
          <w:szCs w:val="36"/>
        </w:rPr>
        <w:pict>
          <v:group id="_x0000_s1089" style="position:absolute;left:0;text-align:left;margin-left:9pt;margin-top:4pt;width:425.75pt;height:238pt;z-index:251658240" coordorigin="1817,8253" coordsize="8127,3651">
            <v:shape id="_x0000_s1090" style="position:absolute;left:3315;top:10418;width:303;height:302" coordsize="303,302" path="m166,l,129,137,302,303,173,166,xe" filled="f" strokeweight=".35pt">
              <v:stroke endcap="round"/>
              <v:path arrowok="t"/>
            </v:shape>
            <v:shape id="_x0000_s1091" style="position:absolute;left:2162;top:9197;width:2270;height:2680" coordsize="315,372" path="m,hdc53,62,249,298,315,372e" filled="f" strokeweight="1.1pt">
              <v:path arrowok="t"/>
            </v:shape>
            <v:line id="_x0000_s1092" style="position:absolute" from="7645,9211" to="8459,10825" strokeweight="1.1pt"/>
            <v:line id="_x0000_s1093" style="position:absolute;flip:y" from="7645,8304" to="7646,9132" strokeweight=".35pt">
              <v:stroke endcap="round"/>
            </v:line>
            <v:rect id="_x0000_s1094" style="position:absolute;left:3964;top:11142;width:771;height:224" filled="f" stroked="f"/>
            <v:rect id="_x0000_s1095" style="position:absolute;left:2984;top:11146;width:939;height:427" filled="f" stroked="f">
              <v:textbox style="mso-next-textbox:#_x0000_s1095;mso-rotate-with-shape:t" inset="0,0,0,0">
                <w:txbxContent>
                  <w:p w:rsidR="00305251" w:rsidRDefault="00305251" w:rsidP="00305251">
                    <w:pPr>
                      <w:snapToGrid w:val="0"/>
                      <w:rPr>
                        <w:rFonts w:ascii="Arial" w:eastAsia="華康楷書體W5" w:hAnsi="Arial"/>
                        <w:sz w:val="28"/>
                      </w:rPr>
                    </w:pPr>
                    <w:r>
                      <w:rPr>
                        <w:rFonts w:ascii="Arial" w:eastAsia="華康楷書體W5" w:hAnsi="Arial" w:hint="eastAsia"/>
                        <w:sz w:val="28"/>
                      </w:rPr>
                      <w:t>A</w:t>
                    </w:r>
                    <w:r>
                      <w:rPr>
                        <w:rFonts w:ascii="Arial" w:eastAsia="華康楷書體W5" w:hAnsi="Arial" w:hint="eastAsia"/>
                        <w:sz w:val="28"/>
                      </w:rPr>
                      <w:t>斷層</w:t>
                    </w:r>
                  </w:p>
                </w:txbxContent>
              </v:textbox>
            </v:rect>
            <v:line id="_x0000_s1096" style="position:absolute" from="2170,8347" to="2171,9118" strokeweight=".35pt">
              <v:stroke endcap="round"/>
            </v:line>
            <v:shape id="_x0000_s1097" style="position:absolute;left:2458;top:9204;width:202;height:353" coordsize="28,49" path="m15,hdc18,2,21,4,22,7,28,18,19,35,,49e" filled="f" strokeweight=".35pt">
              <v:stroke endcap="round"/>
              <v:path arrowok="t"/>
            </v:shape>
            <v:rect id="_x0000_s1098" style="position:absolute;left:2652;top:9356;width:425;height:324" filled="f" stroked="f"/>
            <v:rect id="_x0000_s1099" style="position:absolute;left:2652;top:9306;width:409;height:361" filled="f" stroked="f">
              <v:textbox style="mso-next-textbox:#_x0000_s1099;mso-rotate-with-shape:t" inset="0,0,0,0">
                <w:txbxContent>
                  <w:p w:rsidR="00305251" w:rsidRDefault="00305251" w:rsidP="00305251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sym w:font="Symbol" w:char="F061"/>
                    </w:r>
                  </w:p>
                </w:txbxContent>
              </v:textbox>
            </v:rect>
            <v:rect id="_x0000_s1100" style="position:absolute;left:8250;top:9428;width:433;height:324" filled="f" stroked="f"/>
            <v:rect id="_x0000_s1101" style="position:absolute;left:8250;top:9330;width:297;height:377" filled="f" stroked="f">
              <v:textbox style="mso-next-textbox:#_x0000_s1101;mso-rotate-with-shape:t" inset="0,0,0,0">
                <w:txbxContent>
                  <w:p w:rsidR="00305251" w:rsidRDefault="00305251" w:rsidP="00305251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sym w:font="Symbol" w:char="F062"/>
                    </w:r>
                  </w:p>
                </w:txbxContent>
              </v:textbox>
            </v:rect>
            <v:shape id="_x0000_s1102" style="position:absolute;left:7869;top:9197;width:353;height:497" coordsize="49,69" path="m38,hdc49,22,35,51,7,66,5,67,2,68,,69e" filled="f" strokeweight=".35pt">
              <v:stroke endcap="round"/>
              <v:path arrowok="t"/>
            </v:shape>
            <v:group id="_x0000_s1103" style="position:absolute;left:7782;top:10523;width:2147;height:7" coordorigin="7782,10523" coordsize="2147,7">
              <v:shape id="_x0000_s1104" style="position:absolute;left:7782;top:10523;width:58;height:7" coordsize="58,7" path="m,l,,,7r58,l58,r,l,xe" fillcolor="#ff9" stroked="f">
                <v:path arrowok="t"/>
              </v:shape>
              <v:shape id="_x0000_s1105" style="position:absolute;left:7854;top:10523;width:65;height:7" coordsize="65,7" path="m7,l,,7,7r58,l65,r,l7,xe" fillcolor="#ff9" stroked="f">
                <v:path arrowok="t"/>
              </v:shape>
              <v:shape id="_x0000_s1106" style="position:absolute;left:7933;top:10523;width:65;height:7" coordsize="65,7" path="m8,l,,8,7r57,l65,r,l8,xe" fillcolor="#ff9" stroked="f">
                <v:path arrowok="t"/>
              </v:shape>
              <v:shape id="_x0000_s1107" style="position:absolute;left:8013;top:10523;width:65;height:7" coordsize="65,7" path="m7,l,,7,7r58,l65,r,l7,xe" fillcolor="#ff9" stroked="f">
                <v:path arrowok="t"/>
              </v:shape>
              <v:shape id="_x0000_s1108" style="position:absolute;left:8092;top:10523;width:65;height:7" coordsize="65,7" path="m7,l,,7,7r58,l65,r,l7,xe" fillcolor="#ff9" stroked="f">
                <v:path arrowok="t"/>
              </v:shape>
              <v:shape id="_x0000_s1109" style="position:absolute;left:8171;top:10523;width:65;height:7" coordsize="65,7" path="m7,l,,7,7r58,l65,r,l7,xe" fillcolor="#ff9" stroked="f">
                <v:path arrowok="t"/>
              </v:shape>
              <v:shape id="_x0000_s1110" style="position:absolute;left:8250;top:10523;width:65;height:7" coordsize="65,7" path="m8,l,,8,7r57,l65,r,l8,xe" fillcolor="#ff9" stroked="f">
                <v:path arrowok="t"/>
              </v:shape>
              <v:shape id="_x0000_s1111" style="position:absolute;left:8330;top:10523;width:65;height:7" coordsize="65,7" path="m7,l,,7,7r58,l65,r,l7,xe" fillcolor="#ff9" stroked="f">
                <v:path arrowok="t"/>
              </v:shape>
              <v:shape id="_x0000_s1112" style="position:absolute;left:8409;top:10523;width:65;height:7" coordsize="65,7" path="m7,l,,7,7r58,l65,r,l7,xe" fillcolor="#ff9" stroked="f">
                <v:path arrowok="t"/>
              </v:shape>
              <v:shape id="_x0000_s1113" style="position:absolute;left:8488;top:10523;width:65;height:7" coordsize="65,7" path="m7,l,,7,7r58,l65,r,l7,xe" fillcolor="#ff9" stroked="f">
                <v:path arrowok="t"/>
              </v:shape>
              <v:shape id="_x0000_s1114" style="position:absolute;left:8567;top:10523;width:65;height:7" coordsize="65,7" path="m8,l,,8,7r57,l65,r,l8,xe" fillcolor="#ff9" stroked="f">
                <v:path arrowok="t"/>
              </v:shape>
              <v:shape id="_x0000_s1115" style="position:absolute;left:8647;top:10523;width:65;height:7" coordsize="65,7" path="m7,l,,7,7r58,l65,r,l7,xe" fillcolor="#ff9" stroked="f">
                <v:path arrowok="t"/>
              </v:shape>
              <v:shape id="_x0000_s1116" style="position:absolute;left:8726;top:10523;width:65;height:7" coordsize="65,7" path="m7,l,,7,7r58,l65,r,l7,xe" fillcolor="#ff9" stroked="f">
                <v:path arrowok="t"/>
              </v:shape>
              <v:shape id="_x0000_s1117" style="position:absolute;left:8805;top:10523;width:65;height:7" coordsize="65,7" path="m7,l,,7,7r58,l65,r,l7,xe" fillcolor="#ff9" stroked="f">
                <v:path arrowok="t"/>
              </v:shape>
              <v:shape id="_x0000_s1118" style="position:absolute;left:8884;top:10523;width:65;height:7" coordsize="65,7" path="m8,l,,8,7r57,l65,r,l8,xe" fillcolor="#ff9" stroked="f">
                <v:path arrowok="t"/>
              </v:shape>
              <v:shape id="_x0000_s1119" style="position:absolute;left:8964;top:10523;width:65;height:7" coordsize="65,7" path="m7,l,,7,7r58,l65,r,l7,xe" fillcolor="#ff9" stroked="f">
                <v:path arrowok="t"/>
              </v:shape>
              <v:shape id="_x0000_s1120" style="position:absolute;left:9043;top:10523;width:65;height:7" coordsize="65,7" path="m7,l,,7,7r58,l65,r,l7,xe" fillcolor="#ff9" stroked="f">
                <v:path arrowok="t"/>
              </v:shape>
              <v:shape id="_x0000_s1121" style="position:absolute;left:9122;top:10523;width:65;height:7" coordsize="65,7" path="m7,l,,7,7r58,l65,r,l7,xe" fillcolor="#ff9" stroked="f">
                <v:path arrowok="t"/>
              </v:shape>
              <v:shape id="_x0000_s1122" style="position:absolute;left:9201;top:10523;width:65;height:7" coordsize="65,7" path="m8,l,,8,7r57,l65,r,l8,xe" fillcolor="#ff9" stroked="f">
                <v:path arrowok="t"/>
              </v:shape>
              <v:shape id="_x0000_s1123" style="position:absolute;left:9281;top:10523;width:65;height:7" coordsize="65,7" path="m7,l,,7,7r58,l65,r,l7,xe" fillcolor="#ff9" stroked="f">
                <v:path arrowok="t"/>
              </v:shape>
              <v:shape id="_x0000_s1124" style="position:absolute;left:9360;top:10523;width:65;height:7" coordsize="65,7" path="m7,l,,7,7r58,l65,r,l7,xe" fillcolor="#ff9" stroked="f">
                <v:path arrowok="t"/>
              </v:shape>
              <v:shape id="_x0000_s1125" style="position:absolute;left:9439;top:10523;width:65;height:7" coordsize="65,7" path="m7,l,,7,7r58,l65,r,l7,xe" fillcolor="#ff9" stroked="f">
                <v:path arrowok="t"/>
              </v:shape>
              <v:shape id="_x0000_s1126" style="position:absolute;left:9518;top:10523;width:65;height:7" coordsize="65,7" path="m8,l,,8,7r57,l65,r,l8,xe" fillcolor="#ff9" stroked="f">
                <v:path arrowok="t"/>
              </v:shape>
              <v:shape id="_x0000_s1127" style="position:absolute;left:9598;top:10523;width:65;height:7" coordsize="65,7" path="m7,l,,7,7r58,l65,r,l7,xe" fillcolor="#ff9" stroked="f">
                <v:path arrowok="t"/>
              </v:shape>
              <v:shape id="_x0000_s1128" style="position:absolute;left:9677;top:10523;width:65;height:7" coordsize="65,7" path="m7,l,,7,7r58,l65,r,l7,xe" fillcolor="#ff9" stroked="f">
                <v:path arrowok="t"/>
              </v:shape>
              <v:shape id="_x0000_s1129" style="position:absolute;left:9756;top:10523;width:65;height:7" coordsize="65,7" path="m7,l,,7,7r58,l65,r,l7,xe" fillcolor="#ff9" stroked="f">
                <v:path arrowok="t"/>
              </v:shape>
              <v:shape id="_x0000_s1130" style="position:absolute;left:9835;top:10523;width:65;height:7" coordsize="65,7" path="m8,l,,8,7r57,l65,r,l8,xe" fillcolor="#ff9" stroked="f">
                <v:path arrowok="t"/>
              </v:shape>
              <v:shape id="_x0000_s1131" style="position:absolute;left:9915;top:10523;width:14;height:7" coordsize="14,7" path="m7,l,,7,7r7,l14,r,l7,xe" fillcolor="#ff9" stroked="f">
                <v:path arrowok="t"/>
              </v:shape>
            </v:group>
            <v:shape id="_x0000_s1132" style="position:absolute;left:4713;top:9000;width:173;height:172" coordsize="173,172" path="m173,172l130,,43,,,172r173,xe" strokeweight=".35pt">
              <v:stroke endcap="round"/>
              <v:path arrowok="t"/>
            </v:shape>
            <v:line id="_x0000_s1133" style="position:absolute" from="4807,8325" to="4808,8966" strokeweight=".35pt">
              <v:stroke endcap="round"/>
            </v:line>
            <v:line id="_x0000_s1134" style="position:absolute" from="4825,8671" to="7611,8672" strokeweight=".7pt">
              <v:stroke startarrow="classic" endarrow="classic"/>
            </v:line>
            <v:rect id="_x0000_s1135" style="position:absolute;left:4281;top:8930;width:418;height:224" filled="f" stroked="f"/>
            <v:line id="_x0000_s1136" style="position:absolute;flip:x" from="3303,9230" to="4771,10580" strokeweight=".7pt">
              <v:stroke startarrow="classic" endarrow="classic"/>
            </v:line>
            <v:line id="_x0000_s1137" style="position:absolute" from="2187,8677" to="4803,8678" strokeweight=".35pt">
              <v:stroke startarrow="classic" endarrow="classic" endcap="round"/>
            </v:line>
            <v:rect id="_x0000_s1138" style="position:absolute;left:3207;top:8383;width:533;height:238" filled="f" stroked="f"/>
            <v:rect id="_x0000_s1139" style="position:absolute;left:3037;top:8253;width:795;height:361" filled="f" stroked="f">
              <v:textbox style="mso-next-textbox:#_x0000_s1139;mso-rotate-with-shape:t" inset="0,0,0,0">
                <w:txbxContent>
                  <w:p w:rsidR="00305251" w:rsidRDefault="00305251" w:rsidP="00305251">
                    <w:pPr>
                      <w:jc w:val="center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d</w:t>
                    </w:r>
                    <w:r>
                      <w:rPr>
                        <w:rFonts w:hint="eastAsia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140" style="position:absolute;left:5923;top:8287;width:699;height:361" filled="f" stroked="f">
              <v:textbox style="mso-next-textbox:#_x0000_s1140;mso-rotate-with-shape:t" inset="0,0,0,0">
                <w:txbxContent>
                  <w:p w:rsidR="00305251" w:rsidRDefault="00305251" w:rsidP="00305251">
                    <w:pPr>
                      <w:jc w:val="center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</w:rPr>
                      <w:t>d</w:t>
                    </w:r>
                    <w:r>
                      <w:rPr>
                        <w:rFonts w:hint="eastAsia"/>
                        <w:color w:val="000000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141" style="position:absolute;left:3905;top:10048;width:921;height:377" filled="f" stroked="f">
              <v:textbox style="mso-next-textbox:#_x0000_s1141;mso-rotate-with-shape:t" inset="0,0,0,0">
                <w:txbxContent>
                  <w:p w:rsidR="00305251" w:rsidRDefault="00305251" w:rsidP="00305251">
                    <w:pPr>
                      <w:rPr>
                        <w:sz w:val="28"/>
                      </w:rPr>
                    </w:pPr>
                    <w:r>
                      <w:rPr>
                        <w:rFonts w:hint="eastAsia"/>
                        <w:color w:val="000000"/>
                        <w:sz w:val="28"/>
                      </w:rPr>
                      <w:t>d</w:t>
                    </w:r>
                    <w:r>
                      <w:rPr>
                        <w:color w:val="000000"/>
                        <w:sz w:val="28"/>
                        <w:vertAlign w:val="subscript"/>
                      </w:rPr>
                      <w:t>1</w:t>
                    </w:r>
                    <w:r>
                      <w:rPr>
                        <w:color w:val="000000"/>
                        <w:sz w:val="28"/>
                      </w:rPr>
                      <w:t>Sin</w:t>
                    </w:r>
                    <w:r>
                      <w:rPr>
                        <w:color w:val="000000"/>
                        <w:sz w:val="28"/>
                      </w:rPr>
                      <w:sym w:font="Symbol" w:char="F061"/>
                    </w:r>
                  </w:p>
                </w:txbxContent>
              </v:textbox>
            </v:rect>
            <v:group id="_x0000_s1142" style="position:absolute;left:1817;top:10991;width:266;height:7" coordorigin="1817,10991" coordsize="266,7">
              <v:shape id="_x0000_s1143" style="position:absolute;left:2026;top:10991;width:57;height:7" coordsize="57,7" path="m57,7l57,r,l,,,,,7r57,xe" fillcolor="#ff9" stroked="f">
                <v:path arrowok="t"/>
              </v:shape>
              <v:shape id="_x0000_s1144" style="position:absolute;left:1946;top:10991;width:58;height:7" coordsize="58,7" path="m58,7l58,r,l,,,,,7r58,xe" fillcolor="#ff9" stroked="f">
                <v:path arrowok="t"/>
              </v:shape>
              <v:shape id="_x0000_s1145" style="position:absolute;left:1867;top:10991;width:58;height:7" coordsize="58,7" path="m58,7l58,r,l,,,,,7r58,xe" fillcolor="#ff9" stroked="f">
                <v:path arrowok="t"/>
              </v:shape>
              <v:shape id="_x0000_s1146" style="position:absolute;left:1817;top:10991;width:28;height:7" coordsize="28,7" path="m28,7l28,r,l,,,,,7r28,xe" fillcolor="#ff9" stroked="f">
                <v:path arrowok="t"/>
              </v:shape>
            </v:group>
            <v:rect id="_x0000_s1147" style="position:absolute;left:1954;top:9673;width:569;height:324" filled="f" stroked="f"/>
            <v:line id="_x0000_s1148" style="position:absolute" from="1838,9197" to="9944,9198" strokeweight="1.45pt"/>
            <v:rect id="_x0000_s1149" style="position:absolute;left:8360;top:10266;width:891;height:395" filled="f" stroked="f">
              <v:textbox style="mso-next-textbox:#_x0000_s1149;mso-rotate-with-shape:t" inset="0,0,0,0">
                <w:txbxContent>
                  <w:p w:rsidR="00305251" w:rsidRDefault="00305251" w:rsidP="00305251">
                    <w:pPr>
                      <w:snapToGrid w:val="0"/>
                      <w:rPr>
                        <w:sz w:val="28"/>
                      </w:rPr>
                    </w:pPr>
                    <w:r>
                      <w:rPr>
                        <w:rFonts w:ascii="Arial" w:eastAsia="華康楷書體W5" w:hAnsi="Arial" w:hint="eastAsia"/>
                        <w:sz w:val="28"/>
                      </w:rPr>
                      <w:t>B</w:t>
                    </w:r>
                    <w:r>
                      <w:rPr>
                        <w:rFonts w:ascii="Arial" w:eastAsia="華康楷書體W5" w:hAnsi="Arial" w:hint="eastAsia"/>
                        <w:sz w:val="28"/>
                      </w:rPr>
                      <w:t>斷層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5056;top:11152;width:3984;height:752" filled="f">
              <v:stroke dashstyle="dash"/>
              <v:textbox style="mso-next-textbox:#_x0000_s1150" inset="0,0,0,0">
                <w:txbxContent>
                  <w:p w:rsidR="00305251" w:rsidRDefault="00305251" w:rsidP="00305251">
                    <w:pPr>
                      <w:snapToGrid w:val="0"/>
                      <w:ind w:left="57" w:right="57"/>
                      <w:rPr>
                        <w:rFonts w:hint="eastAsia"/>
                        <w:color w:val="000000"/>
                        <w:sz w:val="28"/>
                      </w:rPr>
                    </w:pPr>
                    <w:proofErr w:type="gramStart"/>
                    <w:r>
                      <w:rPr>
                        <w:rFonts w:ascii="Arial" w:eastAsia="華康楷書體W5" w:hAnsi="Arial" w:hint="eastAsia"/>
                        <w:sz w:val="28"/>
                      </w:rPr>
                      <w:t>工址與</w:t>
                    </w:r>
                    <w:proofErr w:type="gramEnd"/>
                    <w:r>
                      <w:rPr>
                        <w:rFonts w:ascii="Arial" w:eastAsia="華康楷書體W5" w:hAnsi="Arial" w:hint="eastAsia"/>
                        <w:sz w:val="28"/>
                      </w:rPr>
                      <w:t>A</w:t>
                    </w:r>
                    <w:r>
                      <w:rPr>
                        <w:rFonts w:ascii="Arial" w:eastAsia="華康楷書體W5" w:hAnsi="Arial" w:hint="eastAsia"/>
                        <w:sz w:val="28"/>
                      </w:rPr>
                      <w:t>斷層最短距離：</w:t>
                    </w:r>
                    <w:r>
                      <w:rPr>
                        <w:rFonts w:hint="eastAsia"/>
                        <w:color w:val="000000"/>
                        <w:sz w:val="28"/>
                      </w:rPr>
                      <w:t>d</w:t>
                    </w:r>
                    <w:r>
                      <w:rPr>
                        <w:color w:val="000000"/>
                        <w:sz w:val="28"/>
                        <w:vertAlign w:val="subscript"/>
                      </w:rPr>
                      <w:t>1</w:t>
                    </w:r>
                    <w:r>
                      <w:rPr>
                        <w:color w:val="000000"/>
                        <w:sz w:val="28"/>
                      </w:rPr>
                      <w:t>Sin</w:t>
                    </w:r>
                    <w:r>
                      <w:rPr>
                        <w:color w:val="000000"/>
                        <w:sz w:val="28"/>
                      </w:rPr>
                      <w:sym w:font="Symbol" w:char="F061"/>
                    </w:r>
                  </w:p>
                  <w:p w:rsidR="00305251" w:rsidRDefault="00305251" w:rsidP="00305251">
                    <w:pPr>
                      <w:snapToGrid w:val="0"/>
                      <w:ind w:left="57" w:right="57"/>
                      <w:rPr>
                        <w:rFonts w:ascii="Arial" w:eastAsia="華康楷書體W5" w:hAnsi="Arial" w:hint="eastAsia"/>
                        <w:sz w:val="28"/>
                      </w:rPr>
                    </w:pPr>
                    <w:proofErr w:type="gramStart"/>
                    <w:r>
                      <w:rPr>
                        <w:rFonts w:ascii="Arial" w:eastAsia="華康楷書體W5" w:hAnsi="Arial" w:hint="eastAsia"/>
                        <w:sz w:val="28"/>
                      </w:rPr>
                      <w:t>工址與</w:t>
                    </w:r>
                    <w:proofErr w:type="gramEnd"/>
                    <w:r>
                      <w:rPr>
                        <w:rFonts w:ascii="Arial" w:eastAsia="華康楷書體W5" w:hAnsi="Arial" w:hint="eastAsia"/>
                        <w:sz w:val="28"/>
                      </w:rPr>
                      <w:t>B</w:t>
                    </w:r>
                    <w:r>
                      <w:rPr>
                        <w:rFonts w:ascii="Arial" w:eastAsia="華康楷書體W5" w:hAnsi="Arial" w:hint="eastAsia"/>
                        <w:sz w:val="28"/>
                      </w:rPr>
                      <w:t>斷層最短距離：</w:t>
                    </w:r>
                    <w:r>
                      <w:rPr>
                        <w:rFonts w:hint="eastAsia"/>
                        <w:color w:val="000000"/>
                        <w:sz w:val="28"/>
                      </w:rPr>
                      <w:t>d</w:t>
                    </w:r>
                    <w:r>
                      <w:rPr>
                        <w:rFonts w:hint="eastAsia"/>
                        <w:color w:val="000000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151" style="position:absolute;left:4824;top:9178;width:683;height:411" filled="f" stroked="f">
              <v:textbox style="mso-next-textbox:#_x0000_s1151;mso-rotate-with-shape:t" inset="0,0,0,0">
                <w:txbxContent>
                  <w:p w:rsidR="00305251" w:rsidRDefault="00305251" w:rsidP="00305251">
                    <w:pPr>
                      <w:snapToGrid w:val="0"/>
                      <w:rPr>
                        <w:rFonts w:ascii="Arial" w:eastAsia="華康楷書體W5" w:hAnsi="Arial"/>
                        <w:sz w:val="28"/>
                      </w:rPr>
                    </w:pPr>
                    <w:r>
                      <w:rPr>
                        <w:rFonts w:ascii="Arial" w:eastAsia="華康楷書體W5" w:hAnsi="Arial" w:hint="eastAsia"/>
                        <w:sz w:val="28"/>
                      </w:rPr>
                      <w:t>工址</w:t>
                    </w:r>
                  </w:p>
                </w:txbxContent>
              </v:textbox>
            </v:rect>
          </v:group>
        </w:pict>
      </w:r>
    </w:p>
    <w:p w:rsidR="00305251" w:rsidRPr="00305251" w:rsidRDefault="00305251" w:rsidP="00305251">
      <w:pPr>
        <w:pStyle w:val="a7"/>
        <w:ind w:left="0" w:firstLine="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7"/>
        <w:ind w:left="0" w:firstLine="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7"/>
        <w:ind w:left="0" w:firstLine="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7"/>
        <w:ind w:left="0" w:firstLine="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7"/>
        <w:ind w:left="0" w:firstLine="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7"/>
        <w:ind w:left="0" w:firstLine="0"/>
        <w:rPr>
          <w:rFonts w:ascii="標楷體" w:eastAsia="標楷體" w:hAnsi="標楷體" w:hint="eastAsia"/>
          <w:sz w:val="36"/>
          <w:szCs w:val="36"/>
        </w:rPr>
      </w:pPr>
    </w:p>
    <w:p w:rsidR="00305251" w:rsidRPr="00305251" w:rsidRDefault="00305251" w:rsidP="00305251">
      <w:pPr>
        <w:pStyle w:val="a6"/>
        <w:rPr>
          <w:rFonts w:ascii="標楷體" w:eastAsia="標楷體" w:hAnsi="標楷體" w:hint="eastAsia"/>
          <w:b/>
          <w:spacing w:val="0"/>
          <w:kern w:val="2"/>
          <w:sz w:val="36"/>
          <w:szCs w:val="36"/>
        </w:rPr>
      </w:pPr>
      <w:r w:rsidRPr="00305251">
        <w:rPr>
          <w:rFonts w:ascii="標楷體" w:eastAsia="標楷體" w:hAnsi="標楷體" w:hint="eastAsia"/>
          <w:b/>
          <w:spacing w:val="0"/>
          <w:kern w:val="2"/>
          <w:sz w:val="36"/>
          <w:szCs w:val="36"/>
        </w:rPr>
        <w:t>圖7.6-2  壩址與斷層之最短距離示意圖</w:t>
      </w:r>
    </w:p>
    <w:p w:rsidR="00305251" w:rsidRPr="00305251" w:rsidRDefault="00305251" w:rsidP="00472EF6">
      <w:pPr>
        <w:pStyle w:val="a3"/>
        <w:spacing w:before="240" w:after="120"/>
        <w:rPr>
          <w:rFonts w:ascii="標楷體" w:eastAsia="標楷體" w:hAnsi="標楷體" w:hint="eastAsia"/>
          <w:sz w:val="36"/>
          <w:szCs w:val="36"/>
        </w:rPr>
      </w:pPr>
    </w:p>
    <w:p w:rsidR="00305251" w:rsidRDefault="0030525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72EF6" w:rsidRPr="00305251" w:rsidRDefault="00305251" w:rsidP="00305251">
      <w:pPr>
        <w:pStyle w:val="a3"/>
        <w:spacing w:before="240" w:after="120" w:line="240" w:lineRule="auto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36"/>
          <w:szCs w:val="36"/>
        </w:rPr>
        <w:lastRenderedPageBreak/>
        <w:t>3</w:t>
      </w:r>
      <w:r w:rsidR="00472EF6" w:rsidRPr="00305251">
        <w:rPr>
          <w:rFonts w:ascii="標楷體" w:eastAsia="標楷體" w:hAnsi="標楷體" w:hint="eastAsia"/>
          <w:sz w:val="40"/>
          <w:szCs w:val="40"/>
        </w:rPr>
        <w:t>.加速度衰減公式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李錫堤等(2002)以台灣地區地震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測站實測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PGA值作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迴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歸分析所得之衰減公式，該公式將震源分為地殼內部與隱沒帶兩類，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工址地質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狀況區分為堅硬地盤及鬆軟地盤，考慮傾向滑移(dip-slip)斷層之上盤(hanging wall)及下盤(foot wall)的強地動差異，並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採用震矩規模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(M</w:t>
      </w:r>
      <w:r w:rsidRPr="00305251">
        <w:rPr>
          <w:rFonts w:ascii="標楷體" w:eastAsia="標楷體" w:hAnsi="標楷體" w:hint="eastAsia"/>
          <w:sz w:val="40"/>
          <w:szCs w:val="40"/>
          <w:vertAlign w:val="subscript"/>
        </w:rPr>
        <w:t>W</w:t>
      </w:r>
      <w:r w:rsidRPr="00305251">
        <w:rPr>
          <w:rFonts w:ascii="標楷體" w:eastAsia="標楷體" w:hAnsi="標楷體" w:hint="eastAsia"/>
          <w:sz w:val="40"/>
          <w:szCs w:val="40"/>
        </w:rPr>
        <w:t>)，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以具近場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(near field)規模飽和效應之Campbell衰減模式進行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迴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歸分析，其公式如下：</w:t>
      </w:r>
    </w:p>
    <w:p w:rsidR="00472EF6" w:rsidRPr="00305251" w:rsidRDefault="00472EF6" w:rsidP="00305251">
      <w:pPr>
        <w:pStyle w:val="1"/>
        <w:spacing w:line="240" w:lineRule="auto"/>
        <w:ind w:right="-874" w:firstLine="360"/>
        <w:rPr>
          <w:rFonts w:ascii="標楷體" w:eastAsia="標楷體" w:hAnsi="標楷體" w:hint="eastAsia"/>
          <w:sz w:val="40"/>
          <w:szCs w:val="40"/>
          <w:lang w:val="pt-BR"/>
        </w:rPr>
      </w:pPr>
      <w:r w:rsidRPr="00305251">
        <w:rPr>
          <w:rFonts w:ascii="標楷體" w:eastAsia="標楷體" w:hAnsi="標楷體" w:hint="eastAsia"/>
          <w:sz w:val="40"/>
          <w:szCs w:val="40"/>
          <w:lang w:val="pt-BR"/>
        </w:rPr>
        <w:t>(1)ln(</w:t>
      </w:r>
      <w:r w:rsidRPr="00305251">
        <w:rPr>
          <w:rFonts w:ascii="標楷體" w:eastAsia="標楷體" w:hAnsi="標楷體" w:hint="eastAsia"/>
          <w:b/>
          <w:i/>
          <w:sz w:val="40"/>
          <w:szCs w:val="40"/>
          <w:lang w:val="pt-BR"/>
        </w:rPr>
        <w:t>A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) = -3.25 + 1.075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b/>
          <w:i/>
          <w:sz w:val="40"/>
          <w:szCs w:val="40"/>
          <w:lang w:val="pt-BR"/>
        </w:rPr>
        <w:t>M</w:t>
      </w:r>
      <w:r w:rsidRPr="00305251">
        <w:rPr>
          <w:rFonts w:ascii="標楷體" w:eastAsia="標楷體" w:hAnsi="標楷體" w:hint="eastAsia"/>
          <w:b/>
          <w:i/>
          <w:sz w:val="40"/>
          <w:szCs w:val="40"/>
          <w:vertAlign w:val="subscript"/>
          <w:lang w:val="pt-BR"/>
        </w:rPr>
        <w:t xml:space="preserve">W 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- 1.723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ln(</w:t>
      </w:r>
      <w:r w:rsidRPr="00305251">
        <w:rPr>
          <w:rFonts w:ascii="標楷體" w:eastAsia="標楷體" w:hAnsi="標楷體" w:hint="eastAsia"/>
          <w:b/>
          <w:i/>
          <w:sz w:val="40"/>
          <w:szCs w:val="40"/>
          <w:lang w:val="pt-BR"/>
        </w:rPr>
        <w:t>R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+0.156e</w:t>
      </w:r>
      <w:r w:rsidRPr="00305251">
        <w:rPr>
          <w:rFonts w:ascii="標楷體" w:eastAsia="標楷體" w:hAnsi="標楷體" w:hint="eastAsia"/>
          <w:sz w:val="40"/>
          <w:szCs w:val="40"/>
          <w:vertAlign w:val="superscript"/>
          <w:lang w:val="pt-BR"/>
        </w:rPr>
        <w:t>0.62391</w:t>
      </w:r>
      <w:r w:rsidRPr="00305251">
        <w:rPr>
          <w:rFonts w:ascii="標楷體" w:eastAsia="標楷體" w:hAnsi="標楷體" w:hint="eastAsia"/>
          <w:b/>
          <w:i/>
          <w:sz w:val="40"/>
          <w:szCs w:val="40"/>
          <w:vertAlign w:val="superscript"/>
          <w:lang w:val="pt-BR"/>
        </w:rPr>
        <w:t>Mw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 xml:space="preserve">)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73"/>
      </w:r>
      <w:r w:rsidRPr="00305251">
        <w:rPr>
          <w:rFonts w:ascii="標楷體" w:eastAsia="標楷體" w:hAnsi="標楷體" w:hint="eastAsia"/>
          <w:sz w:val="40"/>
          <w:szCs w:val="40"/>
          <w:vertAlign w:val="subscript"/>
          <w:lang w:val="pt-BR"/>
        </w:rPr>
        <w:t>lnA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=0.577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ab/>
        <w:t xml:space="preserve">  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05251">
          <w:rPr>
            <w:rFonts w:ascii="標楷體" w:eastAsia="標楷體" w:hAnsi="標楷體" w:hint="eastAsia"/>
            <w:sz w:val="40"/>
            <w:szCs w:val="40"/>
            <w:lang w:val="pt-BR"/>
          </w:rPr>
          <w:t>7.6.3</w:t>
        </w:r>
      </w:smartTag>
      <w:r w:rsidRPr="00305251">
        <w:rPr>
          <w:rFonts w:ascii="標楷體" w:eastAsia="標楷體" w:hAnsi="標楷體" w:hint="eastAsia"/>
          <w:sz w:val="40"/>
          <w:szCs w:val="40"/>
          <w:lang w:val="pt-BR"/>
        </w:rPr>
        <w:t>)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適用位於地殼震源、堅硬地盤及斷層上盤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之工址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，計算金山、山腳、雙連坡、湖口及大平地等斷層引致壩址之PGA值採用之。</w:t>
      </w:r>
    </w:p>
    <w:p w:rsidR="00472EF6" w:rsidRPr="00305251" w:rsidRDefault="00472EF6" w:rsidP="00305251">
      <w:pPr>
        <w:pStyle w:val="1"/>
        <w:spacing w:line="240" w:lineRule="auto"/>
        <w:ind w:right="-874" w:firstLine="360"/>
        <w:rPr>
          <w:rFonts w:ascii="標楷體" w:eastAsia="標楷體" w:hAnsi="標楷體" w:hint="eastAsia"/>
          <w:sz w:val="40"/>
          <w:szCs w:val="40"/>
          <w:lang w:val="pt-BR"/>
        </w:rPr>
      </w:pPr>
      <w:r w:rsidRPr="00305251">
        <w:rPr>
          <w:rFonts w:ascii="標楷體" w:eastAsia="標楷體" w:hAnsi="標楷體" w:hint="eastAsia"/>
          <w:sz w:val="40"/>
          <w:szCs w:val="40"/>
          <w:lang w:val="pt-BR"/>
        </w:rPr>
        <w:t>(2)ln(</w:t>
      </w:r>
      <w:r w:rsidRPr="00305251">
        <w:rPr>
          <w:rFonts w:ascii="標楷體" w:eastAsia="標楷體" w:hAnsi="標楷體" w:hint="eastAsia"/>
          <w:b/>
          <w:i/>
          <w:sz w:val="40"/>
          <w:szCs w:val="40"/>
          <w:lang w:val="pt-BR"/>
        </w:rPr>
        <w:t>A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) = -3.20 + 1.115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b/>
          <w:i/>
          <w:sz w:val="40"/>
          <w:szCs w:val="40"/>
          <w:lang w:val="pt-BR"/>
        </w:rPr>
        <w:t>M</w:t>
      </w:r>
      <w:r w:rsidRPr="00305251">
        <w:rPr>
          <w:rFonts w:ascii="標楷體" w:eastAsia="標楷體" w:hAnsi="標楷體" w:hint="eastAsia"/>
          <w:b/>
          <w:i/>
          <w:sz w:val="40"/>
          <w:szCs w:val="40"/>
          <w:vertAlign w:val="subscript"/>
          <w:lang w:val="pt-BR"/>
        </w:rPr>
        <w:t xml:space="preserve">W 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- 1.773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ln(</w:t>
      </w:r>
      <w:r w:rsidRPr="00305251">
        <w:rPr>
          <w:rFonts w:ascii="標楷體" w:eastAsia="標楷體" w:hAnsi="標楷體" w:hint="eastAsia"/>
          <w:b/>
          <w:i/>
          <w:sz w:val="40"/>
          <w:szCs w:val="40"/>
          <w:lang w:val="pt-BR"/>
        </w:rPr>
        <w:t>R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+0.206e</w:t>
      </w:r>
      <w:r w:rsidRPr="00305251">
        <w:rPr>
          <w:rFonts w:ascii="標楷體" w:eastAsia="標楷體" w:hAnsi="標楷體" w:hint="eastAsia"/>
          <w:sz w:val="40"/>
          <w:szCs w:val="40"/>
          <w:vertAlign w:val="superscript"/>
          <w:lang w:val="pt-BR"/>
        </w:rPr>
        <w:t>0.62888</w:t>
      </w:r>
      <w:r w:rsidRPr="00305251">
        <w:rPr>
          <w:rFonts w:ascii="標楷體" w:eastAsia="標楷體" w:hAnsi="標楷體" w:hint="eastAsia"/>
          <w:b/>
          <w:i/>
          <w:sz w:val="40"/>
          <w:szCs w:val="40"/>
          <w:vertAlign w:val="superscript"/>
          <w:lang w:val="pt-BR"/>
        </w:rPr>
        <w:t>Mw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 xml:space="preserve">)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73"/>
      </w:r>
      <w:r w:rsidRPr="00305251">
        <w:rPr>
          <w:rFonts w:ascii="標楷體" w:eastAsia="標楷體" w:hAnsi="標楷體" w:hint="eastAsia"/>
          <w:sz w:val="40"/>
          <w:szCs w:val="40"/>
          <w:vertAlign w:val="subscript"/>
          <w:lang w:val="pt-BR"/>
        </w:rPr>
        <w:t>lnA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>=0.582   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05251">
          <w:rPr>
            <w:rFonts w:ascii="標楷體" w:eastAsia="標楷體" w:hAnsi="標楷體" w:hint="eastAsia"/>
            <w:sz w:val="40"/>
            <w:szCs w:val="40"/>
            <w:lang w:val="pt-BR"/>
          </w:rPr>
          <w:t>7.6.4</w:t>
        </w:r>
      </w:smartTag>
      <w:r w:rsidRPr="00305251">
        <w:rPr>
          <w:rFonts w:ascii="標楷體" w:eastAsia="標楷體" w:hAnsi="標楷體" w:hint="eastAsia"/>
          <w:sz w:val="40"/>
          <w:szCs w:val="40"/>
          <w:lang w:val="pt-BR"/>
        </w:rPr>
        <w:t>)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t>適用位於地殼震源、堅硬地盤及斷層下盤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之工址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，計算南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崁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斷層引致壩址之PGA值採用之。</w:t>
      </w:r>
    </w:p>
    <w:p w:rsidR="00472EF6" w:rsidRPr="00305251" w:rsidRDefault="00472EF6" w:rsidP="00305251">
      <w:pPr>
        <w:pStyle w:val="1"/>
        <w:spacing w:line="240" w:lineRule="auto"/>
        <w:ind w:right="-334" w:firstLine="360"/>
        <w:rPr>
          <w:rFonts w:ascii="標楷體" w:eastAsia="標楷體" w:hAnsi="標楷體" w:hint="eastAsia"/>
          <w:spacing w:val="-10"/>
          <w:sz w:val="40"/>
          <w:szCs w:val="40"/>
          <w:lang w:val="pt-BR"/>
        </w:rPr>
      </w:pPr>
      <w:r w:rsidRPr="00305251">
        <w:rPr>
          <w:rFonts w:ascii="標楷體" w:eastAsia="標楷體" w:hAnsi="標楷體" w:hint="eastAsia"/>
          <w:sz w:val="40"/>
          <w:szCs w:val="40"/>
          <w:lang w:val="pt-BR"/>
        </w:rPr>
        <w:t>(3)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ln(</w:t>
      </w:r>
      <w:r w:rsidRPr="00305251">
        <w:rPr>
          <w:rFonts w:ascii="標楷體" w:eastAsia="標楷體" w:hAnsi="標楷體" w:hint="eastAsia"/>
          <w:b/>
          <w:i/>
          <w:spacing w:val="-10"/>
          <w:sz w:val="40"/>
          <w:szCs w:val="40"/>
          <w:lang w:val="pt-BR"/>
        </w:rPr>
        <w:t>A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)=-2.5+1.205</w:t>
      </w:r>
      <w:r w:rsidRPr="00305251">
        <w:rPr>
          <w:rFonts w:ascii="標楷體" w:eastAsia="標楷體" w:hAnsi="標楷體" w:hint="eastAsia"/>
          <w:spacing w:val="-10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b/>
          <w:i/>
          <w:spacing w:val="-10"/>
          <w:sz w:val="40"/>
          <w:szCs w:val="40"/>
          <w:lang w:val="pt-BR"/>
        </w:rPr>
        <w:t>M</w:t>
      </w:r>
      <w:r w:rsidRPr="00305251">
        <w:rPr>
          <w:rFonts w:ascii="標楷體" w:eastAsia="標楷體" w:hAnsi="標楷體" w:hint="eastAsia"/>
          <w:b/>
          <w:i/>
          <w:spacing w:val="-10"/>
          <w:sz w:val="40"/>
          <w:szCs w:val="40"/>
          <w:vertAlign w:val="subscript"/>
          <w:lang w:val="pt-BR"/>
        </w:rPr>
        <w:t>W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-1.905</w:t>
      </w:r>
      <w:r w:rsidRPr="00305251">
        <w:rPr>
          <w:rFonts w:ascii="標楷體" w:eastAsia="標楷體" w:hAnsi="標楷體" w:hint="eastAsia"/>
          <w:spacing w:val="-10"/>
          <w:sz w:val="40"/>
          <w:szCs w:val="40"/>
        </w:rPr>
        <w:sym w:font="Symbol" w:char="F0B4"/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ln(</w:t>
      </w:r>
      <w:r w:rsidRPr="00305251">
        <w:rPr>
          <w:rFonts w:ascii="標楷體" w:eastAsia="標楷體" w:hAnsi="標楷體" w:hint="eastAsia"/>
          <w:b/>
          <w:i/>
          <w:spacing w:val="-10"/>
          <w:sz w:val="40"/>
          <w:szCs w:val="40"/>
          <w:lang w:val="pt-BR"/>
        </w:rPr>
        <w:t>R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+0.51552e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vertAlign w:val="superscript"/>
          <w:lang w:val="pt-BR"/>
        </w:rPr>
        <w:t>0.63255</w:t>
      </w:r>
      <w:r w:rsidRPr="00305251">
        <w:rPr>
          <w:rFonts w:ascii="標楷體" w:eastAsia="標楷體" w:hAnsi="標楷體" w:hint="eastAsia"/>
          <w:b/>
          <w:i/>
          <w:sz w:val="40"/>
          <w:szCs w:val="40"/>
          <w:vertAlign w:val="superscript"/>
          <w:lang w:val="pt-BR"/>
        </w:rPr>
        <w:t>Mw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)+0.0075</w:t>
      </w:r>
      <w:r w:rsidRPr="00305251">
        <w:rPr>
          <w:rFonts w:ascii="標楷體" w:eastAsia="標楷體" w:hAnsi="標楷體" w:hint="eastAsia"/>
          <w:b/>
          <w:i/>
          <w:spacing w:val="-10"/>
          <w:sz w:val="40"/>
          <w:szCs w:val="40"/>
          <w:lang w:val="pt-BR"/>
        </w:rPr>
        <w:t xml:space="preserve">H </w:t>
      </w:r>
      <w:r w:rsidRPr="00305251">
        <w:rPr>
          <w:rFonts w:ascii="標楷體" w:eastAsia="標楷體" w:hAnsi="標楷體" w:hint="eastAsia"/>
          <w:sz w:val="40"/>
          <w:szCs w:val="40"/>
        </w:rPr>
        <w:sym w:font="Symbol" w:char="F073"/>
      </w:r>
      <w:r w:rsidRPr="00305251">
        <w:rPr>
          <w:rFonts w:ascii="標楷體" w:eastAsia="標楷體" w:hAnsi="標楷體" w:hint="eastAsia"/>
          <w:sz w:val="40"/>
          <w:szCs w:val="40"/>
          <w:vertAlign w:val="subscript"/>
          <w:lang w:val="pt-BR"/>
        </w:rPr>
        <w:t>lnA</w:t>
      </w:r>
      <w:r w:rsidRPr="00305251">
        <w:rPr>
          <w:rFonts w:ascii="標楷體" w:eastAsia="標楷體" w:hAnsi="標楷體" w:hint="eastAsia"/>
          <w:sz w:val="40"/>
          <w:szCs w:val="40"/>
          <w:lang w:val="pt-BR"/>
        </w:rPr>
        <w:t xml:space="preserve">=0.526. </w:t>
      </w:r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 xml:space="preserve"> 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305251">
          <w:rPr>
            <w:rFonts w:ascii="標楷體" w:eastAsia="標楷體" w:hAnsi="標楷體" w:hint="eastAsia"/>
            <w:spacing w:val="-10"/>
            <w:sz w:val="40"/>
            <w:szCs w:val="40"/>
            <w:lang w:val="pt-BR"/>
          </w:rPr>
          <w:t>7.6.5</w:t>
        </w:r>
      </w:smartTag>
      <w:r w:rsidRPr="00305251">
        <w:rPr>
          <w:rFonts w:ascii="標楷體" w:eastAsia="標楷體" w:hAnsi="標楷體" w:hint="eastAsia"/>
          <w:spacing w:val="-10"/>
          <w:sz w:val="40"/>
          <w:szCs w:val="40"/>
          <w:lang w:val="pt-BR"/>
        </w:rPr>
        <w:t>)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lastRenderedPageBreak/>
        <w:t>適用位於隱沒板塊邊界地震及堅硬地盤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之工址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，計算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1909"/>
        </w:smartTagPr>
        <w:r w:rsidRPr="00305251">
          <w:rPr>
            <w:rFonts w:ascii="標楷體" w:eastAsia="標楷體" w:hAnsi="標楷體" w:hint="eastAsia"/>
            <w:sz w:val="40"/>
            <w:szCs w:val="40"/>
          </w:rPr>
          <w:t>1909年4月15日</w:t>
        </w:r>
      </w:smartTag>
      <w:r w:rsidRPr="00305251">
        <w:rPr>
          <w:rFonts w:ascii="標楷體" w:eastAsia="標楷體" w:hAnsi="標楷體" w:hint="eastAsia"/>
          <w:sz w:val="40"/>
          <w:szCs w:val="40"/>
        </w:rPr>
        <w:t>中和地震引致壩址之PGA值採用之。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上三式中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，A為PGA值，R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為測站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到斷層破裂面最短距離，H為震源深度。</w:t>
      </w:r>
    </w:p>
    <w:p w:rsidR="00305251" w:rsidRDefault="00305251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472EF6" w:rsidRPr="00305251" w:rsidRDefault="00305251" w:rsidP="00305251">
      <w:pPr>
        <w:pStyle w:val="a3"/>
        <w:spacing w:before="240" w:after="120" w:line="240" w:lineRule="auto"/>
        <w:rPr>
          <w:rFonts w:ascii="標楷體" w:eastAsia="標楷體" w:hAnsi="標楷體" w:hint="eastAsia"/>
          <w:sz w:val="40"/>
          <w:szCs w:val="40"/>
        </w:rPr>
      </w:pPr>
      <w:r w:rsidRPr="00305251">
        <w:rPr>
          <w:rFonts w:ascii="標楷體" w:eastAsia="標楷體" w:hAnsi="標楷體" w:hint="eastAsia"/>
          <w:sz w:val="40"/>
          <w:szCs w:val="40"/>
        </w:rPr>
        <w:lastRenderedPageBreak/>
        <w:t>4</w:t>
      </w:r>
      <w:r w:rsidR="00472EF6" w:rsidRPr="00305251">
        <w:rPr>
          <w:rFonts w:ascii="標楷體" w:eastAsia="標楷體" w:hAnsi="標楷體" w:hint="eastAsia"/>
          <w:sz w:val="40"/>
          <w:szCs w:val="40"/>
        </w:rPr>
        <w:t>.控制設計地震震源</w:t>
      </w:r>
    </w:p>
    <w:p w:rsidR="00472EF6" w:rsidRPr="00305251" w:rsidRDefault="00472EF6" w:rsidP="00305251">
      <w:pPr>
        <w:pStyle w:val="a3"/>
        <w:spacing w:line="240" w:lineRule="auto"/>
        <w:ind w:firstLine="720"/>
        <w:rPr>
          <w:rFonts w:ascii="標楷體" w:eastAsia="標楷體" w:hAnsi="標楷體" w:hint="eastAsia"/>
          <w:sz w:val="36"/>
          <w:szCs w:val="36"/>
        </w:rPr>
      </w:pPr>
      <w:r w:rsidRPr="00305251">
        <w:rPr>
          <w:rFonts w:ascii="標楷體" w:eastAsia="標楷體" w:hAnsi="標楷體" w:hint="eastAsia"/>
          <w:sz w:val="40"/>
          <w:szCs w:val="40"/>
        </w:rPr>
        <w:t>經計算後之各候選設計地震震源於壩址可能引致之PGA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值詳表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7.6-1，所有候選設計地震震源中，金山斷層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對翡翠壩引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致之PGA值最大，故金山斷層</w:t>
      </w:r>
      <w:proofErr w:type="gramStart"/>
      <w:r w:rsidRPr="00305251">
        <w:rPr>
          <w:rFonts w:ascii="標楷體" w:eastAsia="標楷體" w:hAnsi="標楷體" w:hint="eastAsia"/>
          <w:sz w:val="40"/>
          <w:szCs w:val="40"/>
        </w:rPr>
        <w:t>為翡翠</w:t>
      </w:r>
      <w:proofErr w:type="gramEnd"/>
      <w:r w:rsidRPr="00305251">
        <w:rPr>
          <w:rFonts w:ascii="標楷體" w:eastAsia="標楷體" w:hAnsi="標楷體" w:hint="eastAsia"/>
          <w:sz w:val="40"/>
          <w:szCs w:val="40"/>
        </w:rPr>
        <w:t>壩控制設計地震震源，距離壩址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公里"/>
        </w:smartTagPr>
        <w:r w:rsidRPr="00305251">
          <w:rPr>
            <w:rFonts w:ascii="標楷體" w:eastAsia="標楷體" w:hAnsi="標楷體" w:hint="eastAsia"/>
            <w:sz w:val="40"/>
            <w:szCs w:val="40"/>
          </w:rPr>
          <w:t>23公里</w:t>
        </w:r>
      </w:smartTag>
      <w:r w:rsidRPr="00305251">
        <w:rPr>
          <w:rFonts w:ascii="標楷體" w:eastAsia="標楷體" w:hAnsi="標楷體" w:hint="eastAsia"/>
          <w:sz w:val="40"/>
          <w:szCs w:val="40"/>
        </w:rPr>
        <w:t>。</w:t>
      </w:r>
    </w:p>
    <w:p w:rsidR="00472EF6" w:rsidRPr="00305251" w:rsidRDefault="00472EF6" w:rsidP="00472EF6">
      <w:pPr>
        <w:pStyle w:val="a5"/>
        <w:rPr>
          <w:rFonts w:ascii="標楷體" w:eastAsia="標楷體" w:hAnsi="標楷體" w:hint="eastAsia"/>
          <w:b/>
          <w:spacing w:val="0"/>
          <w:kern w:val="2"/>
          <w:sz w:val="36"/>
          <w:szCs w:val="36"/>
        </w:rPr>
      </w:pPr>
      <w:bookmarkStart w:id="0" w:name="_Toc142384972"/>
      <w:r w:rsidRPr="00305251">
        <w:rPr>
          <w:rFonts w:ascii="標楷體" w:eastAsia="標楷體" w:hAnsi="標楷體" w:hint="eastAsia"/>
          <w:b/>
          <w:spacing w:val="0"/>
          <w:kern w:val="2"/>
          <w:sz w:val="36"/>
          <w:szCs w:val="36"/>
        </w:rPr>
        <w:t>表7.6-1  各候選設計地震震源於壩址引致之PGA值</w:t>
      </w:r>
      <w:bookmarkEnd w:id="0"/>
    </w:p>
    <w:tbl>
      <w:tblPr>
        <w:tblW w:w="9801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0"/>
        <w:gridCol w:w="1051"/>
        <w:gridCol w:w="1134"/>
        <w:gridCol w:w="1750"/>
        <w:gridCol w:w="1085"/>
        <w:gridCol w:w="1400"/>
        <w:gridCol w:w="1171"/>
      </w:tblGrid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18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斷層名稱</w:t>
            </w:r>
          </w:p>
        </w:tc>
        <w:tc>
          <w:tcPr>
            <w:tcW w:w="1051" w:type="dxa"/>
            <w:tcBorders>
              <w:top w:val="single" w:sz="18" w:space="0" w:color="auto"/>
              <w:bottom w:val="nil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長度</w:t>
            </w:r>
          </w:p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(km)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MCE規模</w:t>
            </w:r>
          </w:p>
        </w:tc>
        <w:tc>
          <w:tcPr>
            <w:tcW w:w="1750" w:type="dxa"/>
            <w:tcBorders>
              <w:top w:val="single" w:sz="18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壩址與斷層</w:t>
            </w:r>
          </w:p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地表距離(km)</w:t>
            </w:r>
          </w:p>
        </w:tc>
        <w:tc>
          <w:tcPr>
            <w:tcW w:w="1085" w:type="dxa"/>
            <w:tcBorders>
              <w:top w:val="single" w:sz="18" w:space="0" w:color="auto"/>
              <w:bottom w:val="nil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斷層傾角(</w:t>
            </w: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sym w:font="Symbol" w:char="F0B0"/>
            </w: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1400" w:type="dxa"/>
            <w:tcBorders>
              <w:top w:val="single" w:sz="18" w:space="0" w:color="auto"/>
              <w:bottom w:val="nil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最短距離(km)</w:t>
            </w:r>
          </w:p>
        </w:tc>
        <w:tc>
          <w:tcPr>
            <w:tcW w:w="1171" w:type="dxa"/>
            <w:tcBorders>
              <w:top w:val="single" w:sz="18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PGA值(g)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金山斷層(逆)</w:t>
            </w:r>
          </w:p>
        </w:tc>
        <w:tc>
          <w:tcPr>
            <w:tcW w:w="1051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6.87</w:t>
            </w:r>
          </w:p>
        </w:tc>
        <w:tc>
          <w:tcPr>
            <w:tcW w:w="1750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1400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19.9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6" w:space="0" w:color="auto"/>
            </w:tcBorders>
            <w:shd w:val="pct12" w:color="auto" w:fill="FFFFFF"/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0.17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山腳斷層(正)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6.23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18.2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0.12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南</w:t>
            </w:r>
            <w:proofErr w:type="gramStart"/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崁</w:t>
            </w:r>
            <w:proofErr w:type="gramEnd"/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斷層(正)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6.37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80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27.0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0.08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雙連坡斷層(逆)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6.22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45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28.3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0.06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湖口斷層(逆)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6.66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33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28.6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0.09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大平地斷層(逆)</w:t>
            </w:r>
          </w:p>
        </w:tc>
        <w:tc>
          <w:tcPr>
            <w:tcW w:w="1051" w:type="dxa"/>
            <w:tcBorders>
              <w:top w:val="single" w:sz="6" w:space="0" w:color="auto"/>
              <w:bottom w:val="nil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6.78</w:t>
            </w:r>
          </w:p>
        </w:tc>
        <w:tc>
          <w:tcPr>
            <w:tcW w:w="1750" w:type="dxa"/>
            <w:tcBorders>
              <w:top w:val="single" w:sz="6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</w:p>
        </w:tc>
        <w:tc>
          <w:tcPr>
            <w:tcW w:w="1085" w:type="dxa"/>
            <w:tcBorders>
              <w:top w:val="single" w:sz="6" w:space="0" w:color="auto"/>
              <w:bottom w:val="nil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60</w:t>
            </w:r>
          </w:p>
        </w:tc>
        <w:tc>
          <w:tcPr>
            <w:tcW w:w="1400" w:type="dxa"/>
            <w:tcBorders>
              <w:top w:val="single" w:sz="6" w:space="0" w:color="auto"/>
              <w:bottom w:val="nil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29.4</w:t>
            </w:r>
          </w:p>
        </w:tc>
        <w:tc>
          <w:tcPr>
            <w:tcW w:w="1171" w:type="dxa"/>
            <w:tcBorders>
              <w:top w:val="single" w:sz="6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0.10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1909年中和地震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18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7.30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11(震央距離)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18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－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18" w:space="0" w:color="auto"/>
            </w:tcBorders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80.8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72EF6" w:rsidRPr="00305251" w:rsidRDefault="00472EF6" w:rsidP="001816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sz w:val="36"/>
                <w:szCs w:val="36"/>
              </w:rPr>
              <w:t>0.09</w:t>
            </w:r>
          </w:p>
        </w:tc>
      </w:tr>
    </w:tbl>
    <w:p w:rsidR="00305251" w:rsidRDefault="00305251" w:rsidP="00472EF6">
      <w:pPr>
        <w:pStyle w:val="a3"/>
        <w:spacing w:line="240" w:lineRule="exact"/>
        <w:rPr>
          <w:rFonts w:ascii="標楷體" w:eastAsia="標楷體" w:hAnsi="標楷體" w:hint="eastAsia"/>
          <w:sz w:val="36"/>
          <w:szCs w:val="36"/>
        </w:rPr>
      </w:pPr>
    </w:p>
    <w:p w:rsidR="00472EF6" w:rsidRDefault="00472EF6" w:rsidP="00305251">
      <w:pPr>
        <w:pStyle w:val="a3"/>
        <w:spacing w:line="480" w:lineRule="exact"/>
        <w:rPr>
          <w:rFonts w:ascii="標楷體" w:eastAsia="標楷體" w:hAnsi="標楷體" w:hint="eastAsia"/>
          <w:sz w:val="36"/>
          <w:szCs w:val="36"/>
        </w:rPr>
      </w:pPr>
      <w:r w:rsidRPr="00305251">
        <w:rPr>
          <w:rFonts w:ascii="標楷體" w:eastAsia="標楷體" w:hAnsi="標楷體" w:hint="eastAsia"/>
          <w:sz w:val="36"/>
          <w:szCs w:val="36"/>
        </w:rPr>
        <w:t>*(正)：正斷層；(逆)：逆斷層</w:t>
      </w:r>
    </w:p>
    <w:p w:rsidR="00305251" w:rsidRDefault="00305251" w:rsidP="00305251">
      <w:pPr>
        <w:pStyle w:val="a3"/>
        <w:spacing w:line="480" w:lineRule="exact"/>
        <w:rPr>
          <w:rFonts w:ascii="標楷體" w:eastAsia="標楷體" w:hAnsi="標楷體" w:hint="eastAsia"/>
          <w:sz w:val="36"/>
          <w:szCs w:val="36"/>
        </w:rPr>
      </w:pPr>
    </w:p>
    <w:p w:rsidR="00305251" w:rsidRDefault="00305251" w:rsidP="00305251">
      <w:pPr>
        <w:pStyle w:val="a3"/>
        <w:spacing w:line="480" w:lineRule="exact"/>
        <w:rPr>
          <w:rFonts w:ascii="標楷體" w:eastAsia="標楷體" w:hAnsi="標楷體" w:hint="eastAsia"/>
          <w:sz w:val="36"/>
          <w:szCs w:val="36"/>
        </w:rPr>
      </w:pPr>
    </w:p>
    <w:p w:rsidR="00472EF6" w:rsidRPr="00E06DA2" w:rsidRDefault="00472EF6" w:rsidP="00E06DA2">
      <w:pPr>
        <w:pStyle w:val="3"/>
        <w:numPr>
          <w:ilvl w:val="0"/>
          <w:numId w:val="1"/>
        </w:numPr>
        <w:spacing w:line="240" w:lineRule="auto"/>
        <w:rPr>
          <w:rFonts w:ascii="標楷體" w:eastAsia="標楷體" w:hAnsi="標楷體" w:hint="eastAsia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lastRenderedPageBreak/>
        <w:t>最大可能地震(MCE)規模</w:t>
      </w:r>
      <w:r w:rsidR="007C701F" w:rsidRPr="00E06DA2">
        <w:rPr>
          <w:rFonts w:ascii="標楷體" w:eastAsia="標楷體" w:hAnsi="標楷體" w:hint="eastAsia"/>
          <w:sz w:val="40"/>
          <w:szCs w:val="40"/>
        </w:rPr>
        <w:t>（</w:t>
      </w:r>
      <w:r w:rsidR="007C701F" w:rsidRPr="00E06DA2">
        <w:rPr>
          <w:rFonts w:ascii="標楷體" w:eastAsia="標楷體" w:hAnsi="標楷體" w:hint="eastAsia"/>
          <w:color w:val="FF0000"/>
          <w:sz w:val="40"/>
          <w:szCs w:val="40"/>
        </w:rPr>
        <w:t>近震規模</w:t>
      </w:r>
      <w:r w:rsidR="007C701F" w:rsidRPr="00E06DA2">
        <w:rPr>
          <w:rFonts w:ascii="標楷體" w:eastAsia="標楷體" w:hAnsi="標楷體" w:hint="eastAsia"/>
          <w:sz w:val="40"/>
          <w:szCs w:val="40"/>
        </w:rPr>
        <w:t>）</w:t>
      </w:r>
    </w:p>
    <w:p w:rsidR="00472EF6" w:rsidRPr="00E06DA2" w:rsidRDefault="00472EF6" w:rsidP="00E06DA2">
      <w:pPr>
        <w:pStyle w:val="a3"/>
        <w:spacing w:before="60" w:after="60" w:line="240" w:lineRule="auto"/>
        <w:ind w:firstLine="600"/>
        <w:rPr>
          <w:rFonts w:ascii="標楷體" w:eastAsia="標楷體" w:hAnsi="標楷體" w:hint="eastAsia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t>Tsai et al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.(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1987)以台灣地區地震斷層破裂長度及近震規模(local magnitude，M</w:t>
      </w:r>
      <w:r w:rsidRPr="00E06DA2">
        <w:rPr>
          <w:rFonts w:ascii="標楷體" w:eastAsia="標楷體" w:hAnsi="標楷體" w:hint="eastAsia"/>
          <w:sz w:val="40"/>
          <w:szCs w:val="40"/>
          <w:vertAlign w:val="subscript"/>
        </w:rPr>
        <w:t>L</w:t>
      </w:r>
      <w:r w:rsidRPr="00E06DA2">
        <w:rPr>
          <w:rFonts w:ascii="標楷體" w:eastAsia="標楷體" w:hAnsi="標楷體" w:hint="eastAsia"/>
          <w:sz w:val="40"/>
          <w:szCs w:val="40"/>
        </w:rPr>
        <w:t>)迴歸而得之經驗公式，其式如下：</w:t>
      </w:r>
    </w:p>
    <w:p w:rsidR="00472EF6" w:rsidRPr="00E06DA2" w:rsidRDefault="00472EF6" w:rsidP="00E06DA2">
      <w:pPr>
        <w:pStyle w:val="a3"/>
        <w:spacing w:before="80" w:after="80" w:line="240" w:lineRule="auto"/>
        <w:ind w:firstLine="1260"/>
        <w:rPr>
          <w:rFonts w:ascii="標楷體" w:eastAsia="標楷體" w:hAnsi="標楷體" w:hint="eastAsia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t>L = exp (1.006M</w:t>
      </w:r>
      <w:r w:rsidRPr="00E06DA2">
        <w:rPr>
          <w:rFonts w:ascii="標楷體" w:eastAsia="標楷體" w:hAnsi="標楷體" w:hint="eastAsia"/>
          <w:sz w:val="40"/>
          <w:szCs w:val="40"/>
          <w:vertAlign w:val="subscript"/>
        </w:rPr>
        <w:t>L</w:t>
      </w:r>
      <w:r w:rsidRPr="00E06DA2">
        <w:rPr>
          <w:rFonts w:ascii="標楷體" w:eastAsia="標楷體" w:hAnsi="標楷體" w:hint="eastAsia"/>
          <w:sz w:val="40"/>
          <w:szCs w:val="40"/>
        </w:rPr>
        <w:t xml:space="preserve"> - 3.232)  </w:t>
      </w:r>
      <w:r w:rsidRPr="00E06DA2">
        <w:rPr>
          <w:rFonts w:ascii="標楷體" w:eastAsia="標楷體" w:hAnsi="標楷體" w:hint="eastAsia"/>
          <w:sz w:val="40"/>
          <w:szCs w:val="40"/>
        </w:rPr>
        <w:sym w:font="Symbol" w:char="F073"/>
      </w:r>
      <w:proofErr w:type="spellStart"/>
      <w:r w:rsidRPr="00E06DA2">
        <w:rPr>
          <w:rFonts w:ascii="標楷體" w:eastAsia="標楷體" w:hAnsi="標楷體" w:hint="eastAsia"/>
          <w:sz w:val="40"/>
          <w:szCs w:val="40"/>
          <w:vertAlign w:val="subscript"/>
        </w:rPr>
        <w:t>ln</w:t>
      </w:r>
      <w:proofErr w:type="spellEnd"/>
      <w:r w:rsidR="00E06DA2">
        <w:rPr>
          <w:rFonts w:ascii="標楷體" w:eastAsia="標楷體" w:hAnsi="標楷體" w:hint="eastAsia"/>
          <w:sz w:val="40"/>
          <w:szCs w:val="40"/>
        </w:rPr>
        <w:t xml:space="preserve">(L) = 0.422 </w:t>
      </w:r>
      <w:r w:rsidR="00E06DA2">
        <w:rPr>
          <w:rFonts w:ascii="標楷體" w:eastAsia="標楷體" w:hAnsi="標楷體" w:hint="eastAsia"/>
          <w:sz w:val="40"/>
          <w:szCs w:val="40"/>
        </w:rPr>
        <w:tab/>
      </w:r>
    </w:p>
    <w:p w:rsidR="00E06DA2" w:rsidRPr="00E06DA2" w:rsidRDefault="00E06DA2" w:rsidP="00E06DA2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</w:p>
    <w:p w:rsidR="007C701F" w:rsidRPr="00E06DA2" w:rsidRDefault="007C701F" w:rsidP="00E06DA2">
      <w:pPr>
        <w:pStyle w:val="a3"/>
        <w:spacing w:line="240" w:lineRule="auto"/>
        <w:ind w:firstLine="720"/>
        <w:rPr>
          <w:rFonts w:ascii="標楷體" w:eastAsia="標楷體" w:hAnsi="標楷體" w:hint="eastAsia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t>國家地震工程中心(1997)之衰減公式，其公式如下：</w:t>
      </w:r>
    </w:p>
    <w:p w:rsidR="007C701F" w:rsidRPr="00E06DA2" w:rsidRDefault="007C701F" w:rsidP="00E06DA2">
      <w:pPr>
        <w:pStyle w:val="11"/>
        <w:spacing w:line="240" w:lineRule="auto"/>
        <w:ind w:right="-814" w:firstLine="1260"/>
        <w:rPr>
          <w:rFonts w:ascii="標楷體" w:eastAsia="標楷體" w:hAnsi="標楷體" w:hint="eastAsia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t>A=0.0278e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m"/>
        </w:smartTagPr>
        <w:r w:rsidRPr="00E06DA2">
          <w:rPr>
            <w:rFonts w:ascii="標楷體" w:eastAsia="標楷體" w:hAnsi="標楷體" w:hint="eastAsia"/>
            <w:sz w:val="40"/>
            <w:szCs w:val="40"/>
            <w:vertAlign w:val="superscript"/>
          </w:rPr>
          <w:t>1.2M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(R+0.1413e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918"/>
          <w:attr w:name="UnitName" w:val="m"/>
        </w:smartTagPr>
        <w:r w:rsidRPr="00E06DA2">
          <w:rPr>
            <w:rFonts w:ascii="標楷體" w:eastAsia="標楷體" w:hAnsi="標楷體" w:hint="eastAsia"/>
            <w:sz w:val="40"/>
            <w:szCs w:val="40"/>
            <w:vertAlign w:val="superscript"/>
          </w:rPr>
          <w:t>0.6918M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)</w:t>
      </w:r>
      <w:r w:rsidRPr="00E06DA2">
        <w:rPr>
          <w:rFonts w:ascii="標楷體" w:eastAsia="標楷體" w:hAnsi="標楷體" w:hint="eastAsia"/>
          <w:sz w:val="40"/>
          <w:szCs w:val="40"/>
          <w:vertAlign w:val="superscript"/>
        </w:rPr>
        <w:t>-</w:t>
      </w:r>
      <w:proofErr w:type="gramStart"/>
      <w:r w:rsidRPr="00E06DA2">
        <w:rPr>
          <w:rFonts w:ascii="標楷體" w:eastAsia="標楷體" w:hAnsi="標楷體" w:hint="eastAsia"/>
          <w:sz w:val="40"/>
          <w:szCs w:val="40"/>
          <w:vertAlign w:val="superscript"/>
        </w:rPr>
        <w:t>1.7347</w:t>
      </w:r>
      <w:r w:rsidRPr="00E06DA2">
        <w:rPr>
          <w:rFonts w:ascii="標楷體" w:eastAsia="標楷體" w:hAnsi="標楷體" w:hint="eastAsia"/>
          <w:sz w:val="40"/>
          <w:szCs w:val="40"/>
        </w:rPr>
        <w:t xml:space="preserve">  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sym w:font="Symbol" w:char="F073"/>
      </w:r>
      <w:proofErr w:type="spellStart"/>
      <w:r w:rsidRPr="00E06DA2">
        <w:rPr>
          <w:rFonts w:ascii="標楷體" w:eastAsia="標楷體" w:hAnsi="標楷體" w:hint="eastAsia"/>
          <w:sz w:val="40"/>
          <w:szCs w:val="40"/>
          <w:vertAlign w:val="subscript"/>
        </w:rPr>
        <w:t>lna</w:t>
      </w:r>
      <w:proofErr w:type="spellEnd"/>
      <w:r w:rsidRPr="00E06DA2">
        <w:rPr>
          <w:rFonts w:ascii="標楷體" w:eastAsia="標楷體" w:hAnsi="標楷體" w:hint="eastAsia"/>
          <w:sz w:val="40"/>
          <w:szCs w:val="40"/>
        </w:rPr>
        <w:t>=0.5391</w:t>
      </w:r>
      <w:r w:rsidRPr="00E06DA2">
        <w:rPr>
          <w:rFonts w:ascii="標楷體" w:eastAsia="標楷體" w:hAnsi="標楷體" w:hint="eastAsia"/>
          <w:sz w:val="40"/>
          <w:szCs w:val="40"/>
        </w:rPr>
        <w:tab/>
      </w:r>
    </w:p>
    <w:p w:rsidR="00E06DA2" w:rsidRDefault="007C701F" w:rsidP="00E06DA2">
      <w:pPr>
        <w:pStyle w:val="a3"/>
        <w:spacing w:before="80" w:after="80" w:line="240" w:lineRule="auto"/>
        <w:ind w:firstLine="1260"/>
        <w:rPr>
          <w:rFonts w:ascii="標楷體" w:eastAsia="標楷體" w:hAnsi="標楷體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t>其中A為PGA值、R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為測站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到斷層破裂面最短距離、M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為近震規模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。</w:t>
      </w:r>
    </w:p>
    <w:p w:rsidR="00E06DA2" w:rsidRDefault="00E06DA2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472EF6" w:rsidRPr="00305251" w:rsidRDefault="00472EF6" w:rsidP="007C701F">
      <w:pPr>
        <w:pStyle w:val="3"/>
        <w:numPr>
          <w:ilvl w:val="0"/>
          <w:numId w:val="1"/>
        </w:numPr>
        <w:rPr>
          <w:rFonts w:ascii="標楷體" w:eastAsia="標楷體" w:hAnsi="標楷體" w:hint="eastAsia"/>
        </w:rPr>
      </w:pPr>
      <w:r w:rsidRPr="00305251">
        <w:rPr>
          <w:rFonts w:ascii="標楷體" w:eastAsia="標楷體" w:hAnsi="標楷體" w:hint="eastAsia"/>
        </w:rPr>
        <w:lastRenderedPageBreak/>
        <w:t>MCE之設計PGA值</w:t>
      </w:r>
    </w:p>
    <w:p w:rsidR="00305251" w:rsidRPr="00E06DA2" w:rsidRDefault="00305251" w:rsidP="00E06DA2">
      <w:pPr>
        <w:pStyle w:val="a3"/>
        <w:spacing w:line="240" w:lineRule="auto"/>
        <w:ind w:left="482" w:firstLine="0"/>
        <w:rPr>
          <w:rFonts w:ascii="標楷體" w:eastAsia="標楷體" w:hAnsi="標楷體" w:hint="eastAsia"/>
          <w:sz w:val="40"/>
          <w:szCs w:val="40"/>
        </w:rPr>
      </w:pPr>
      <w:r w:rsidRPr="00E06DA2">
        <w:rPr>
          <w:rFonts w:ascii="標楷體" w:eastAsia="標楷體" w:hAnsi="標楷體" w:hint="eastAsia"/>
          <w:sz w:val="40"/>
          <w:szCs w:val="40"/>
        </w:rPr>
        <w:t>表7.6-2列出按前述兩種MCE規模、兩種地動加速度衰減公式及採用最短距離計算得到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之翡翠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壩MCE水平向PGA值，其結果顯示以國家地震工程中心(1997)衰減公式計算所得之MCE水平向PGA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值取中值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(median)為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9"/>
          <w:attr w:name="UnitName" w:val="g"/>
        </w:smartTagPr>
        <w:r w:rsidRPr="00E06DA2">
          <w:rPr>
            <w:rFonts w:ascii="標楷體" w:eastAsia="標楷體" w:hAnsi="標楷體" w:hint="eastAsia"/>
            <w:sz w:val="40"/>
            <w:szCs w:val="40"/>
          </w:rPr>
          <w:t>0.19g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中值加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1個標準偏差(median + 1σ)為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3"/>
          <w:attr w:name="UnitName" w:val="g"/>
        </w:smartTagPr>
        <w:r w:rsidRPr="00E06DA2">
          <w:rPr>
            <w:rFonts w:ascii="標楷體" w:eastAsia="標楷體" w:hAnsi="標楷體" w:hint="eastAsia"/>
            <w:sz w:val="40"/>
            <w:szCs w:val="40"/>
          </w:rPr>
          <w:t>0.33g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。以李錫堤等(2002)衰減公式則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取中值為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7"/>
          <w:attr w:name="UnitName" w:val="g"/>
        </w:smartTagPr>
        <w:r w:rsidRPr="00E06DA2">
          <w:rPr>
            <w:rFonts w:ascii="標楷體" w:eastAsia="標楷體" w:hAnsi="標楷體" w:hint="eastAsia"/>
            <w:sz w:val="40"/>
            <w:szCs w:val="40"/>
          </w:rPr>
          <w:t>0.17g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中值加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1個標準偏差為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g"/>
        </w:smartTagPr>
        <w:r w:rsidRPr="00E06DA2">
          <w:rPr>
            <w:rFonts w:ascii="標楷體" w:eastAsia="標楷體" w:hAnsi="標楷體" w:hint="eastAsia"/>
            <w:sz w:val="40"/>
            <w:szCs w:val="40"/>
          </w:rPr>
          <w:t>0.30g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，兩者結果相近。為保守起見，本計畫</w:t>
      </w:r>
      <w:proofErr w:type="gramStart"/>
      <w:r w:rsidRPr="00E06DA2">
        <w:rPr>
          <w:rFonts w:ascii="標楷體" w:eastAsia="標楷體" w:hAnsi="標楷體" w:hint="eastAsia"/>
          <w:sz w:val="40"/>
          <w:szCs w:val="40"/>
        </w:rPr>
        <w:t>選取中值加</w:t>
      </w:r>
      <w:proofErr w:type="gramEnd"/>
      <w:r w:rsidRPr="00E06DA2">
        <w:rPr>
          <w:rFonts w:ascii="標楷體" w:eastAsia="標楷體" w:hAnsi="標楷體" w:hint="eastAsia"/>
          <w:sz w:val="40"/>
          <w:szCs w:val="40"/>
        </w:rPr>
        <w:t>1個標準偏差，並將兩者平均之值(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2"/>
          <w:attr w:name="UnitName" w:val="g"/>
        </w:smartTagPr>
        <w:r w:rsidRPr="00E06DA2">
          <w:rPr>
            <w:rFonts w:ascii="標楷體" w:eastAsia="標楷體" w:hAnsi="標楷體" w:hint="eastAsia"/>
            <w:sz w:val="40"/>
            <w:szCs w:val="40"/>
          </w:rPr>
          <w:t>0.32g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)，作為MCE水平向設計PGA值，</w:t>
      </w:r>
      <w:r w:rsidRPr="00E06DA2">
        <w:rPr>
          <w:rFonts w:ascii="標楷體" w:eastAsia="標楷體" w:hAnsi="標楷體" w:hint="eastAsia"/>
          <w:color w:val="FF0000"/>
          <w:sz w:val="40"/>
          <w:szCs w:val="40"/>
        </w:rPr>
        <w:t>MCE垂直向設計PGA</w:t>
      </w:r>
      <w:proofErr w:type="gramStart"/>
      <w:r w:rsidRPr="00E06DA2">
        <w:rPr>
          <w:rFonts w:ascii="標楷體" w:eastAsia="標楷體" w:hAnsi="標楷體" w:hint="eastAsia"/>
          <w:color w:val="FF0000"/>
          <w:sz w:val="40"/>
          <w:szCs w:val="40"/>
        </w:rPr>
        <w:t>值取為</w:t>
      </w:r>
      <w:proofErr w:type="gramEnd"/>
      <w:r w:rsidRPr="00E06DA2">
        <w:rPr>
          <w:rFonts w:ascii="標楷體" w:eastAsia="標楷體" w:hAnsi="標楷體" w:hint="eastAsia"/>
          <w:color w:val="FF0000"/>
          <w:sz w:val="40"/>
          <w:szCs w:val="40"/>
        </w:rPr>
        <w:t>水平向之2/3，</w:t>
      </w:r>
      <w:r w:rsidRPr="00E06DA2">
        <w:rPr>
          <w:rFonts w:ascii="標楷體" w:eastAsia="標楷體" w:hAnsi="標楷體" w:hint="eastAsia"/>
          <w:sz w:val="40"/>
          <w:szCs w:val="40"/>
        </w:rPr>
        <w:t>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1"/>
          <w:attr w:name="UnitName" w:val="g"/>
        </w:smartTagPr>
        <w:r w:rsidRPr="00E06DA2">
          <w:rPr>
            <w:rFonts w:ascii="標楷體" w:eastAsia="標楷體" w:hAnsi="標楷體" w:hint="eastAsia"/>
            <w:sz w:val="40"/>
            <w:szCs w:val="40"/>
          </w:rPr>
          <w:t>0.21g</w:t>
        </w:r>
      </w:smartTag>
      <w:r w:rsidRPr="00E06DA2">
        <w:rPr>
          <w:rFonts w:ascii="標楷體" w:eastAsia="標楷體" w:hAnsi="標楷體" w:hint="eastAsia"/>
          <w:sz w:val="40"/>
          <w:szCs w:val="40"/>
        </w:rPr>
        <w:t>。</w:t>
      </w:r>
    </w:p>
    <w:p w:rsidR="00472EF6" w:rsidRPr="00305251" w:rsidRDefault="00472EF6" w:rsidP="00472EF6">
      <w:pPr>
        <w:pStyle w:val="a5"/>
        <w:rPr>
          <w:rFonts w:ascii="標楷體" w:eastAsia="標楷體" w:hAnsi="標楷體" w:hint="eastAsia"/>
          <w:b/>
          <w:noProof/>
          <w:spacing w:val="0"/>
          <w:kern w:val="2"/>
          <w:sz w:val="36"/>
          <w:szCs w:val="36"/>
        </w:rPr>
      </w:pPr>
      <w:r w:rsidRPr="00305251">
        <w:rPr>
          <w:rFonts w:ascii="標楷體" w:eastAsia="標楷體" w:hAnsi="標楷體" w:hint="eastAsia"/>
          <w:b/>
          <w:noProof/>
          <w:spacing w:val="0"/>
          <w:kern w:val="2"/>
          <w:sz w:val="36"/>
          <w:szCs w:val="36"/>
        </w:rPr>
        <w:t>表7.6-2  翡翠壩之MCE設計PGA值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260"/>
        <w:gridCol w:w="1204"/>
        <w:gridCol w:w="1438"/>
        <w:gridCol w:w="1276"/>
        <w:gridCol w:w="1260"/>
        <w:gridCol w:w="1080"/>
        <w:gridCol w:w="1080"/>
      </w:tblGrid>
      <w:tr w:rsidR="00472EF6" w:rsidRPr="00305251" w:rsidTr="003052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vMerge w:val="restart"/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設計地</w:t>
            </w:r>
          </w:p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震基準</w:t>
            </w:r>
          </w:p>
        </w:tc>
        <w:tc>
          <w:tcPr>
            <w:tcW w:w="1260" w:type="dxa"/>
            <w:vMerge w:val="restart"/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地震</w:t>
            </w:r>
          </w:p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規模</w:t>
            </w:r>
          </w:p>
        </w:tc>
        <w:tc>
          <w:tcPr>
            <w:tcW w:w="1204" w:type="dxa"/>
            <w:vMerge w:val="restart"/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最短</w:t>
            </w:r>
          </w:p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距離</w:t>
            </w:r>
          </w:p>
        </w:tc>
        <w:tc>
          <w:tcPr>
            <w:tcW w:w="1438" w:type="dxa"/>
            <w:vMerge w:val="restart"/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加速度</w:t>
            </w:r>
          </w:p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衰減公式</w:t>
            </w:r>
          </w:p>
        </w:tc>
        <w:tc>
          <w:tcPr>
            <w:tcW w:w="3616" w:type="dxa"/>
            <w:gridSpan w:val="3"/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水平向設計PGA(g)</w:t>
            </w:r>
          </w:p>
        </w:tc>
        <w:tc>
          <w:tcPr>
            <w:tcW w:w="1080" w:type="dxa"/>
            <w:vMerge w:val="restart"/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垂直向設計PGA(g)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中值(median)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中值加一</w:t>
            </w:r>
          </w:p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標準偏差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採用值</w:t>
            </w: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MCE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6.72(M</w:t>
            </w: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  <w:vertAlign w:val="subscript"/>
              </w:rPr>
              <w:t>L</w:t>
            </w: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)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19.9</w:t>
            </w:r>
          </w:p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公里</w:t>
            </w:r>
          </w:p>
        </w:tc>
        <w:tc>
          <w:tcPr>
            <w:tcW w:w="143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國震中心(1997)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0.19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0.33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0.32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0.21</w:t>
            </w:r>
          </w:p>
        </w:tc>
      </w:tr>
      <w:tr w:rsidR="00472EF6" w:rsidRPr="00305251" w:rsidTr="00305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6.87(M</w:t>
            </w: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  <w:vertAlign w:val="subscript"/>
              </w:rPr>
              <w:t>W</w:t>
            </w: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)</w:t>
            </w:r>
          </w:p>
        </w:tc>
        <w:tc>
          <w:tcPr>
            <w:tcW w:w="1204" w:type="dxa"/>
            <w:vMerge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李錫堤等(2002)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0.17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ind w:firstLine="0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  <w:r w:rsidRPr="00305251">
              <w:rPr>
                <w:rFonts w:ascii="標楷體" w:eastAsia="標楷體" w:hAnsi="標楷體" w:hint="eastAsia"/>
                <w:noProof/>
                <w:sz w:val="36"/>
                <w:szCs w:val="36"/>
              </w:rPr>
              <w:t>0.30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472EF6" w:rsidRPr="00305251" w:rsidRDefault="00472EF6" w:rsidP="00181654">
            <w:pPr>
              <w:pStyle w:val="a3"/>
              <w:spacing w:line="320" w:lineRule="exact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472EF6" w:rsidRPr="00305251" w:rsidRDefault="00472EF6" w:rsidP="00181654">
            <w:pPr>
              <w:pStyle w:val="a3"/>
              <w:spacing w:line="320" w:lineRule="exact"/>
              <w:jc w:val="center"/>
              <w:rPr>
                <w:rFonts w:ascii="標楷體" w:eastAsia="標楷體" w:hAnsi="標楷體" w:hint="eastAsia"/>
                <w:noProof/>
                <w:sz w:val="36"/>
                <w:szCs w:val="36"/>
              </w:rPr>
            </w:pPr>
          </w:p>
        </w:tc>
      </w:tr>
    </w:tbl>
    <w:p w:rsidR="00AE0BD7" w:rsidRPr="00305251" w:rsidRDefault="00AE0BD7" w:rsidP="00472EF6">
      <w:pPr>
        <w:rPr>
          <w:rFonts w:ascii="標楷體" w:eastAsia="標楷體" w:hAnsi="標楷體" w:hint="eastAsia"/>
          <w:sz w:val="36"/>
          <w:szCs w:val="36"/>
        </w:rPr>
      </w:pPr>
    </w:p>
    <w:sectPr w:rsidR="00AE0BD7" w:rsidRPr="00305251" w:rsidSect="00305251"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CC"/>
    <w:multiLevelType w:val="hybridMultilevel"/>
    <w:tmpl w:val="D3D880AA"/>
    <w:lvl w:ilvl="0" w:tplc="6EF64BE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EF6"/>
    <w:rsid w:val="001C4760"/>
    <w:rsid w:val="00305251"/>
    <w:rsid w:val="00472EF6"/>
    <w:rsid w:val="007C701F"/>
    <w:rsid w:val="00AE0BD7"/>
    <w:rsid w:val="00E00388"/>
    <w:rsid w:val="00E06DA2"/>
    <w:rsid w:val="00EC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新細明體" w:cs="新細明體"/>
        <w:b/>
        <w:bCs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6"/>
    <w:pPr>
      <w:widowControl w:val="0"/>
    </w:pPr>
    <w:rPr>
      <w:rFonts w:ascii="Times New Roman" w:eastAsia="新細明體" w:hAnsi="Times New Roman" w:cs="Times New Roman"/>
      <w:b w:val="0"/>
      <w:bCs w:val="0"/>
      <w:kern w:val="2"/>
      <w:sz w:val="24"/>
      <w:szCs w:val="20"/>
    </w:rPr>
  </w:style>
  <w:style w:type="paragraph" w:styleId="3">
    <w:name w:val="heading 3"/>
    <w:basedOn w:val="a"/>
    <w:next w:val="a"/>
    <w:link w:val="30"/>
    <w:qFormat/>
    <w:rsid w:val="00472E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72EF6"/>
    <w:rPr>
      <w:rFonts w:ascii="Arial" w:eastAsia="新細明體" w:hAnsi="Arial" w:cs="Times New Roman"/>
      <w:kern w:val="2"/>
      <w:sz w:val="36"/>
    </w:rPr>
  </w:style>
  <w:style w:type="paragraph" w:styleId="a3">
    <w:name w:val="Plain Text"/>
    <w:aliases w:val="SEC"/>
    <w:basedOn w:val="a"/>
    <w:link w:val="a4"/>
    <w:rsid w:val="00472EF6"/>
    <w:pPr>
      <w:spacing w:line="400" w:lineRule="exact"/>
      <w:ind w:firstLine="539"/>
      <w:jc w:val="both"/>
    </w:pPr>
    <w:rPr>
      <w:rFonts w:ascii="華康楷書體W5" w:eastAsia="華康楷書體W5"/>
      <w:sz w:val="26"/>
    </w:rPr>
  </w:style>
  <w:style w:type="character" w:customStyle="1" w:styleId="a4">
    <w:name w:val="純文字 字元"/>
    <w:basedOn w:val="a0"/>
    <w:link w:val="a3"/>
    <w:rsid w:val="00472EF6"/>
    <w:rPr>
      <w:rFonts w:ascii="華康楷書體W5" w:eastAsia="華康楷書體W5" w:hAnsi="Times New Roman" w:cs="Times New Roman"/>
      <w:b w:val="0"/>
      <w:bCs w:val="0"/>
      <w:kern w:val="2"/>
      <w:sz w:val="26"/>
      <w:szCs w:val="20"/>
    </w:rPr>
  </w:style>
  <w:style w:type="paragraph" w:customStyle="1" w:styleId="a5">
    <w:name w:val="表"/>
    <w:basedOn w:val="a"/>
    <w:rsid w:val="00472EF6"/>
    <w:pPr>
      <w:widowControl/>
      <w:tabs>
        <w:tab w:val="left" w:pos="2127"/>
        <w:tab w:val="left" w:pos="5104"/>
      </w:tabs>
      <w:overflowPunct w:val="0"/>
      <w:autoSpaceDE w:val="0"/>
      <w:autoSpaceDN w:val="0"/>
      <w:adjustRightInd w:val="0"/>
      <w:spacing w:line="360" w:lineRule="auto"/>
      <w:jc w:val="center"/>
      <w:textAlignment w:val="bottom"/>
    </w:pPr>
    <w:rPr>
      <w:rFonts w:eastAsia="華康楷書體W5"/>
      <w:spacing w:val="20"/>
      <w:kern w:val="0"/>
      <w:sz w:val="26"/>
    </w:rPr>
  </w:style>
  <w:style w:type="paragraph" w:customStyle="1" w:styleId="11">
    <w:name w:val="1.1內文"/>
    <w:basedOn w:val="a"/>
    <w:rsid w:val="00472EF6"/>
    <w:pPr>
      <w:widowControl/>
      <w:tabs>
        <w:tab w:val="left" w:pos="2127"/>
        <w:tab w:val="left" w:pos="5104"/>
      </w:tabs>
      <w:overflowPunct w:val="0"/>
      <w:autoSpaceDE w:val="0"/>
      <w:autoSpaceDN w:val="0"/>
      <w:adjustRightInd w:val="0"/>
      <w:spacing w:line="360" w:lineRule="auto"/>
      <w:ind w:right="-6" w:firstLine="567"/>
      <w:jc w:val="both"/>
      <w:textAlignment w:val="bottom"/>
    </w:pPr>
    <w:rPr>
      <w:rFonts w:eastAsia="華康楷書體W5"/>
      <w:spacing w:val="20"/>
      <w:kern w:val="0"/>
      <w:sz w:val="26"/>
    </w:rPr>
  </w:style>
  <w:style w:type="paragraph" w:customStyle="1" w:styleId="a6">
    <w:name w:val="圖"/>
    <w:basedOn w:val="a"/>
    <w:rsid w:val="00472EF6"/>
    <w:pPr>
      <w:widowControl/>
      <w:tabs>
        <w:tab w:val="left" w:pos="2127"/>
        <w:tab w:val="left" w:pos="5104"/>
      </w:tabs>
      <w:overflowPunct w:val="0"/>
      <w:autoSpaceDE w:val="0"/>
      <w:autoSpaceDN w:val="0"/>
      <w:adjustRightInd w:val="0"/>
      <w:spacing w:line="360" w:lineRule="auto"/>
      <w:jc w:val="center"/>
      <w:textAlignment w:val="bottom"/>
    </w:pPr>
    <w:rPr>
      <w:rFonts w:eastAsia="華康楷書體W5"/>
      <w:spacing w:val="20"/>
      <w:kern w:val="0"/>
      <w:sz w:val="26"/>
    </w:rPr>
  </w:style>
  <w:style w:type="paragraph" w:styleId="a7">
    <w:name w:val="Body Text Indent"/>
    <w:basedOn w:val="a"/>
    <w:link w:val="a8"/>
    <w:rsid w:val="00472EF6"/>
    <w:pPr>
      <w:ind w:left="2520" w:hanging="1440"/>
      <w:jc w:val="both"/>
    </w:pPr>
    <w:rPr>
      <w:rFonts w:ascii="華康楷書體W5" w:eastAsia="華康楷書體W5"/>
      <w:sz w:val="28"/>
    </w:rPr>
  </w:style>
  <w:style w:type="character" w:customStyle="1" w:styleId="a8">
    <w:name w:val="本文縮排 字元"/>
    <w:basedOn w:val="a0"/>
    <w:link w:val="a7"/>
    <w:rsid w:val="00472EF6"/>
    <w:rPr>
      <w:rFonts w:ascii="華康楷書體W5" w:eastAsia="華康楷書體W5" w:hAnsi="Times New Roman" w:cs="Times New Roman"/>
      <w:b w:val="0"/>
      <w:bCs w:val="0"/>
      <w:kern w:val="2"/>
      <w:szCs w:val="20"/>
    </w:rPr>
  </w:style>
  <w:style w:type="paragraph" w:customStyle="1" w:styleId="1">
    <w:name w:val="(1)"/>
    <w:basedOn w:val="a"/>
    <w:rsid w:val="00472EF6"/>
    <w:pPr>
      <w:snapToGrid w:val="0"/>
      <w:spacing w:before="120" w:after="120" w:line="600" w:lineRule="atLeast"/>
      <w:ind w:firstLine="1080"/>
      <w:jc w:val="both"/>
    </w:pPr>
    <w:rPr>
      <w:rFonts w:ascii="華康楷書體W5" w:eastAsia="華康楷書體W5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7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2EF6"/>
    <w:rPr>
      <w:rFonts w:asciiTheme="majorHAnsi" w:eastAsiaTheme="majorEastAsia" w:hAnsiTheme="majorHAnsi" w:cstheme="majorBidi"/>
      <w:b w:val="0"/>
      <w:bCs w:val="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李延財</dc:creator>
  <cp:keywords/>
  <dc:description/>
  <cp:lastModifiedBy>李延財</cp:lastModifiedBy>
  <cp:revision>1</cp:revision>
  <dcterms:created xsi:type="dcterms:W3CDTF">2013-10-07T08:41:00Z</dcterms:created>
  <dcterms:modified xsi:type="dcterms:W3CDTF">2013-10-07T09:15:00Z</dcterms:modified>
</cp:coreProperties>
</file>